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D390" w14:textId="77777777" w:rsidR="00EA12B3" w:rsidRPr="001267C6" w:rsidRDefault="00EA12B3" w:rsidP="00EA12B3">
      <w:pPr>
        <w:rPr>
          <w:rFonts w:asciiTheme="majorBidi" w:hAnsiTheme="majorBidi" w:cstheme="majorBidi"/>
          <w:sz w:val="2"/>
          <w:szCs w:val="2"/>
        </w:rPr>
      </w:pPr>
    </w:p>
    <w:p w14:paraId="030C04FD" w14:textId="77777777" w:rsidR="00F17C87" w:rsidRDefault="00F17C87" w:rsidP="00761657">
      <w:pPr>
        <w:rPr>
          <w:rFonts w:asciiTheme="majorBidi" w:hAnsiTheme="majorBidi" w:cstheme="majorBidi"/>
          <w:sz w:val="32"/>
          <w:szCs w:val="32"/>
        </w:rPr>
      </w:pPr>
    </w:p>
    <w:p w14:paraId="407D45A3" w14:textId="77777777" w:rsidR="00F17C87" w:rsidRDefault="00F17C87" w:rsidP="00761657">
      <w:pPr>
        <w:rPr>
          <w:rFonts w:asciiTheme="majorBidi" w:hAnsiTheme="majorBidi" w:cstheme="majorBidi"/>
          <w:sz w:val="32"/>
          <w:szCs w:val="32"/>
        </w:rPr>
      </w:pPr>
    </w:p>
    <w:p w14:paraId="1A2D9A3A" w14:textId="77777777" w:rsidR="00F17C87" w:rsidRDefault="00F17C87" w:rsidP="00761657">
      <w:pPr>
        <w:rPr>
          <w:rFonts w:asciiTheme="majorBidi" w:hAnsiTheme="majorBidi" w:cstheme="majorBidi"/>
          <w:sz w:val="32"/>
          <w:szCs w:val="32"/>
        </w:rPr>
      </w:pPr>
    </w:p>
    <w:p w14:paraId="3CA99142" w14:textId="77777777" w:rsidR="00F17C87" w:rsidRDefault="00F17C87" w:rsidP="00761657">
      <w:pPr>
        <w:rPr>
          <w:rFonts w:asciiTheme="majorBidi" w:hAnsiTheme="majorBidi" w:cstheme="majorBidi"/>
          <w:sz w:val="32"/>
          <w:szCs w:val="32"/>
        </w:rPr>
      </w:pPr>
    </w:p>
    <w:p w14:paraId="503A01CA" w14:textId="77777777" w:rsidR="00F17C87" w:rsidRDefault="00F17C87" w:rsidP="00761657">
      <w:pPr>
        <w:rPr>
          <w:rFonts w:asciiTheme="majorBidi" w:hAnsiTheme="majorBidi" w:cstheme="majorBidi"/>
          <w:sz w:val="32"/>
          <w:szCs w:val="32"/>
        </w:rPr>
      </w:pPr>
    </w:p>
    <w:p w14:paraId="71F74D7A" w14:textId="77777777" w:rsidR="00F17C87" w:rsidRDefault="00F17C87" w:rsidP="00761657">
      <w:pPr>
        <w:rPr>
          <w:rFonts w:asciiTheme="majorBidi" w:hAnsiTheme="majorBidi" w:cstheme="majorBidi"/>
          <w:sz w:val="32"/>
          <w:szCs w:val="32"/>
        </w:rPr>
      </w:pPr>
    </w:p>
    <w:p w14:paraId="1A275AF7" w14:textId="569A7F49" w:rsidR="00F17C87" w:rsidRDefault="00AB4A88" w:rsidP="00AB4A88">
      <w:pPr>
        <w:jc w:val="center"/>
        <w:rPr>
          <w:rFonts w:asciiTheme="majorBidi" w:hAnsiTheme="majorBidi" w:cstheme="majorBidi"/>
          <w:color w:val="2F5496" w:themeColor="accent1" w:themeShade="BF"/>
          <w:sz w:val="44"/>
          <w:szCs w:val="44"/>
        </w:rPr>
      </w:pPr>
      <w:r>
        <w:rPr>
          <w:rFonts w:asciiTheme="majorBidi" w:hAnsiTheme="majorBidi" w:cstheme="majorBidi"/>
          <w:color w:val="2F5496" w:themeColor="accent1" w:themeShade="BF"/>
          <w:sz w:val="44"/>
          <w:szCs w:val="44"/>
        </w:rPr>
        <w:t>Release Note FSA_iFiLE_Tool_1.0.</w:t>
      </w:r>
      <w:r w:rsidR="00B042EB">
        <w:rPr>
          <w:rFonts w:asciiTheme="majorBidi" w:hAnsiTheme="majorBidi" w:cstheme="majorBidi"/>
          <w:color w:val="2F5496" w:themeColor="accent1" w:themeShade="BF"/>
          <w:sz w:val="44"/>
          <w:szCs w:val="44"/>
        </w:rPr>
        <w:t>73</w:t>
      </w:r>
    </w:p>
    <w:p w14:paraId="4F031392" w14:textId="5D1123CD" w:rsidR="00B042EB" w:rsidRDefault="00B042EB" w:rsidP="00AB4A88">
      <w:pPr>
        <w:jc w:val="center"/>
        <w:rPr>
          <w:rFonts w:asciiTheme="majorBidi" w:hAnsiTheme="majorBidi" w:cstheme="majorBidi"/>
          <w:color w:val="2F5496" w:themeColor="accent1" w:themeShade="BF"/>
          <w:sz w:val="44"/>
          <w:szCs w:val="44"/>
        </w:rPr>
      </w:pPr>
      <w:r>
        <w:rPr>
          <w:rFonts w:asciiTheme="majorBidi" w:hAnsiTheme="majorBidi" w:cstheme="majorBidi"/>
          <w:color w:val="2F5496" w:themeColor="accent1" w:themeShade="BF"/>
          <w:sz w:val="44"/>
          <w:szCs w:val="44"/>
        </w:rPr>
        <w:t>For</w:t>
      </w:r>
    </w:p>
    <w:p w14:paraId="649DF695" w14:textId="45E62AC0" w:rsidR="00B042EB" w:rsidRPr="00885A07" w:rsidRDefault="00B042EB" w:rsidP="00AB4A88">
      <w:pPr>
        <w:jc w:val="center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color w:val="2F5496" w:themeColor="accent1" w:themeShade="BF"/>
          <w:sz w:val="44"/>
          <w:szCs w:val="44"/>
        </w:rPr>
        <w:t>Takaful Insurance Sector</w:t>
      </w:r>
    </w:p>
    <w:p w14:paraId="1DCA9835" w14:textId="77777777" w:rsidR="00F17C87" w:rsidRDefault="00F17C87" w:rsidP="00761657">
      <w:pPr>
        <w:rPr>
          <w:rFonts w:asciiTheme="majorBidi" w:hAnsiTheme="majorBidi" w:cstheme="majorBidi"/>
          <w:sz w:val="32"/>
          <w:szCs w:val="32"/>
        </w:rPr>
      </w:pPr>
    </w:p>
    <w:p w14:paraId="624F2C53" w14:textId="77777777" w:rsidR="00F17C87" w:rsidRDefault="00F17C87" w:rsidP="00761657">
      <w:pPr>
        <w:rPr>
          <w:rFonts w:asciiTheme="majorBidi" w:hAnsiTheme="majorBidi" w:cstheme="majorBidi"/>
          <w:sz w:val="32"/>
          <w:szCs w:val="32"/>
        </w:rPr>
      </w:pPr>
    </w:p>
    <w:p w14:paraId="2F9E1623" w14:textId="77777777" w:rsidR="00F17C87" w:rsidRDefault="00F17C87" w:rsidP="00761657">
      <w:pPr>
        <w:rPr>
          <w:rFonts w:asciiTheme="majorBidi" w:hAnsiTheme="majorBidi" w:cstheme="majorBidi"/>
          <w:sz w:val="32"/>
          <w:szCs w:val="32"/>
        </w:rPr>
      </w:pPr>
    </w:p>
    <w:p w14:paraId="238B184B" w14:textId="77777777" w:rsidR="00F17C87" w:rsidRDefault="00F17C87" w:rsidP="00761657">
      <w:pPr>
        <w:rPr>
          <w:rFonts w:asciiTheme="majorBidi" w:hAnsiTheme="majorBidi" w:cstheme="majorBidi"/>
          <w:sz w:val="32"/>
          <w:szCs w:val="32"/>
        </w:rPr>
      </w:pPr>
    </w:p>
    <w:p w14:paraId="06481AC1" w14:textId="77777777" w:rsidR="00F17C87" w:rsidRDefault="00F17C87" w:rsidP="00761657">
      <w:pPr>
        <w:rPr>
          <w:rFonts w:asciiTheme="majorBidi" w:hAnsiTheme="majorBidi" w:cstheme="majorBidi"/>
          <w:sz w:val="32"/>
          <w:szCs w:val="32"/>
        </w:rPr>
      </w:pPr>
    </w:p>
    <w:p w14:paraId="38C70737" w14:textId="77777777" w:rsidR="00F17C87" w:rsidRDefault="00F17C87" w:rsidP="00761657">
      <w:pPr>
        <w:rPr>
          <w:rFonts w:asciiTheme="majorBidi" w:hAnsiTheme="majorBidi" w:cstheme="majorBidi"/>
          <w:sz w:val="32"/>
          <w:szCs w:val="32"/>
        </w:rPr>
      </w:pPr>
    </w:p>
    <w:p w14:paraId="12178F29" w14:textId="17371FAE" w:rsidR="00F17C87" w:rsidRDefault="00EE7D6A" w:rsidP="0076165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N"/>
          <w14:ligatures w14:val="standardContextual"/>
        </w:rPr>
        <w:id w:val="-16310911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CDBDDDF" w14:textId="53FD74B6" w:rsidR="00F17C87" w:rsidRPr="00885A07" w:rsidRDefault="00F17C87">
          <w:pPr>
            <w:pStyle w:val="TOCHeading"/>
            <w:rPr>
              <w:b/>
              <w:bCs/>
            </w:rPr>
          </w:pPr>
          <w:r w:rsidRPr="00885A07">
            <w:rPr>
              <w:b/>
              <w:bCs/>
            </w:rPr>
            <w:t>Contents</w:t>
          </w:r>
        </w:p>
        <w:p w14:paraId="061C9C3D" w14:textId="159688CD" w:rsidR="00623C19" w:rsidRDefault="00F17C8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672198" w:history="1">
            <w:r w:rsidR="00623C19" w:rsidRPr="006F0F05">
              <w:rPr>
                <w:rStyle w:val="Hyperlink"/>
                <w:b/>
                <w:bCs/>
                <w:noProof/>
              </w:rPr>
              <w:t>Introduction</w:t>
            </w:r>
            <w:r w:rsidR="00623C19">
              <w:rPr>
                <w:noProof/>
                <w:webHidden/>
              </w:rPr>
              <w:tab/>
            </w:r>
            <w:r w:rsidR="00623C19">
              <w:rPr>
                <w:noProof/>
                <w:webHidden/>
              </w:rPr>
              <w:fldChar w:fldCharType="begin"/>
            </w:r>
            <w:r w:rsidR="00623C19">
              <w:rPr>
                <w:noProof/>
                <w:webHidden/>
              </w:rPr>
              <w:instrText xml:space="preserve"> PAGEREF _Toc187672198 \h </w:instrText>
            </w:r>
            <w:r w:rsidR="00623C19">
              <w:rPr>
                <w:noProof/>
                <w:webHidden/>
              </w:rPr>
            </w:r>
            <w:r w:rsidR="00623C19">
              <w:rPr>
                <w:noProof/>
                <w:webHidden/>
              </w:rPr>
              <w:fldChar w:fldCharType="separate"/>
            </w:r>
            <w:r w:rsidR="00623C19">
              <w:rPr>
                <w:noProof/>
                <w:webHidden/>
              </w:rPr>
              <w:t>3</w:t>
            </w:r>
            <w:r w:rsidR="00623C19">
              <w:rPr>
                <w:noProof/>
                <w:webHidden/>
              </w:rPr>
              <w:fldChar w:fldCharType="end"/>
            </w:r>
          </w:hyperlink>
        </w:p>
        <w:p w14:paraId="12A28763" w14:textId="5DC59324" w:rsidR="00623C19" w:rsidRDefault="00623C1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7672199" w:history="1">
            <w:r w:rsidRPr="006F0F05">
              <w:rPr>
                <w:rStyle w:val="Hyperlink"/>
                <w:b/>
                <w:bCs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_Toc187672199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0A66B" w14:textId="3CC2E1BD" w:rsidR="00623C19" w:rsidRDefault="00623C1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7672200" w:history="1">
            <w:r w:rsidRPr="006F0F05">
              <w:rPr>
                <w:rStyle w:val="Hyperlink"/>
                <w:b/>
                <w:bCs/>
                <w:noProof/>
              </w:rPr>
              <w:t>Docume</w:t>
            </w:r>
            <w:r w:rsidRPr="006F0F05">
              <w:rPr>
                <w:rStyle w:val="Hyperlink"/>
                <w:b/>
                <w:bCs/>
                <w:noProof/>
              </w:rPr>
              <w:t>n</w:t>
            </w:r>
            <w:r w:rsidRPr="006F0F05">
              <w:rPr>
                <w:rStyle w:val="Hyperlink"/>
                <w:b/>
                <w:bCs/>
                <w:noProof/>
              </w:rPr>
              <w:t>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_Toc187672200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D09B5" w14:textId="48E9E5EA" w:rsidR="00623C19" w:rsidRDefault="00623C1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7672201" w:history="1">
            <w:r w:rsidRPr="006F0F05">
              <w:rPr>
                <w:rStyle w:val="Hyperlink"/>
                <w:b/>
                <w:bCs/>
                <w:noProof/>
                <w:lang w:val="en"/>
              </w:rPr>
              <w:t>Release Note: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_Toc187672201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A5B1B" w14:textId="724EA3EF" w:rsidR="00623C19" w:rsidRDefault="00623C1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7672202" w:history="1">
            <w:r w:rsidRPr="006F0F05">
              <w:rPr>
                <w:rStyle w:val="Hyperlink"/>
                <w:b/>
                <w:bCs/>
                <w:noProof/>
              </w:rPr>
              <w:t>Taxonomy Modification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_Toc187672202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5EC08" w14:textId="453EC7C1" w:rsidR="00623C19" w:rsidRDefault="00623C1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7672203" w:history="1">
            <w:r w:rsidRPr="006F0F05">
              <w:rPr>
                <w:rStyle w:val="Hyperlink"/>
                <w:b/>
                <w:bCs/>
                <w:noProof/>
              </w:rPr>
              <w:t>New Sheets Introduced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_Toc187672203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CC4D9" w14:textId="68DA3F59" w:rsidR="00623C19" w:rsidRDefault="00623C1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87672204" w:history="1">
            <w:r w:rsidRPr="006F0F05">
              <w:rPr>
                <w:rStyle w:val="Hyperlink"/>
                <w:b/>
                <w:bCs/>
                <w:noProof/>
              </w:rPr>
              <w:t>Sheets Omitted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_Toc187672204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B7145" w14:textId="62789FC8" w:rsidR="00F17C87" w:rsidRDefault="00F17C87">
          <w:r>
            <w:rPr>
              <w:b/>
              <w:bCs/>
              <w:noProof/>
            </w:rPr>
            <w:fldChar w:fldCharType="end"/>
          </w:r>
        </w:p>
      </w:sdtContent>
    </w:sdt>
    <w:p w14:paraId="7271AC6E" w14:textId="444EC10B" w:rsidR="00F17C87" w:rsidRDefault="00F17C87" w:rsidP="0076165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14:paraId="4EBB27B2" w14:textId="77777777" w:rsidR="00F17C87" w:rsidRPr="00F17C87" w:rsidRDefault="00F17C87" w:rsidP="00F17C87">
      <w:pPr>
        <w:pStyle w:val="Heading1"/>
        <w:rPr>
          <w:b/>
          <w:bCs/>
        </w:rPr>
      </w:pPr>
      <w:bookmarkStart w:id="0" w:name="_Toc187672198"/>
      <w:r w:rsidRPr="00F17C87">
        <w:rPr>
          <w:b/>
          <w:bCs/>
        </w:rPr>
        <w:lastRenderedPageBreak/>
        <w:t>Introduction</w:t>
      </w:r>
      <w:bookmarkEnd w:id="0"/>
    </w:p>
    <w:p w14:paraId="7CEEBE50" w14:textId="77777777" w:rsidR="00F17C87" w:rsidRDefault="00F17C87" w:rsidP="00F17C87">
      <w:pPr>
        <w:rPr>
          <w:rFonts w:asciiTheme="majorBidi" w:hAnsiTheme="majorBidi" w:cstheme="majorBidi"/>
          <w:color w:val="0070C0"/>
        </w:rPr>
      </w:pPr>
    </w:p>
    <w:p w14:paraId="6E07FD6B" w14:textId="02B0EDA2" w:rsidR="00F17C87" w:rsidRPr="002E6110" w:rsidRDefault="00F17C87" w:rsidP="00F17C87">
      <w:pPr>
        <w:rPr>
          <w:rFonts w:asciiTheme="majorBidi" w:hAnsiTheme="majorBidi" w:cstheme="majorBidi"/>
          <w:color w:val="000000" w:themeColor="text1"/>
        </w:rPr>
      </w:pPr>
      <w:r w:rsidRPr="002E6110">
        <w:rPr>
          <w:rFonts w:asciiTheme="majorBidi" w:hAnsiTheme="majorBidi" w:cstheme="majorBidi"/>
          <w:color w:val="000000" w:themeColor="text1"/>
        </w:rPr>
        <w:t xml:space="preserve">This </w:t>
      </w:r>
      <w:r w:rsidR="00AB4A88">
        <w:rPr>
          <w:rFonts w:asciiTheme="majorBidi" w:hAnsiTheme="majorBidi" w:cstheme="majorBidi"/>
          <w:color w:val="000000" w:themeColor="text1"/>
        </w:rPr>
        <w:t>release note document</w:t>
      </w:r>
      <w:r w:rsidRPr="002E6110">
        <w:rPr>
          <w:rFonts w:asciiTheme="majorBidi" w:hAnsiTheme="majorBidi" w:cstheme="majorBidi"/>
          <w:color w:val="000000" w:themeColor="text1"/>
        </w:rPr>
        <w:t xml:space="preserve"> outlines the comprehensive taxonomy update for </w:t>
      </w:r>
      <w:r w:rsidR="00931ED6">
        <w:rPr>
          <w:rFonts w:asciiTheme="majorBidi" w:hAnsiTheme="majorBidi" w:cstheme="majorBidi"/>
          <w:color w:val="000000" w:themeColor="text1"/>
        </w:rPr>
        <w:t>Takaful Insurance Sector</w:t>
      </w:r>
      <w:r w:rsidRPr="002E6110">
        <w:rPr>
          <w:rFonts w:asciiTheme="majorBidi" w:hAnsiTheme="majorBidi" w:cstheme="majorBidi"/>
          <w:color w:val="000000" w:themeColor="text1"/>
        </w:rPr>
        <w:t>, aligned with the International Financial Reporting Standard 17 (IFRS 17) requirements. The update represents a significant enhancement in financial reporting capabilities, introducing new detailed sheets and refining the existing reporting framework.</w:t>
      </w:r>
    </w:p>
    <w:p w14:paraId="4391E38A" w14:textId="77777777" w:rsidR="00F17C87" w:rsidRPr="002E6110" w:rsidRDefault="00F17C87" w:rsidP="00F17C87">
      <w:pPr>
        <w:rPr>
          <w:rFonts w:asciiTheme="majorBidi" w:hAnsiTheme="majorBidi" w:cstheme="majorBidi"/>
          <w:color w:val="0070C0"/>
          <w:sz w:val="32"/>
          <w:szCs w:val="32"/>
        </w:rPr>
      </w:pPr>
    </w:p>
    <w:p w14:paraId="4ED2EDBD" w14:textId="77777777" w:rsidR="00F17C87" w:rsidRPr="00F17C87" w:rsidRDefault="00F17C87" w:rsidP="00F17C87">
      <w:pPr>
        <w:pStyle w:val="Heading1"/>
        <w:rPr>
          <w:b/>
          <w:bCs/>
        </w:rPr>
      </w:pPr>
      <w:bookmarkStart w:id="1" w:name="_Toc187672199"/>
      <w:r w:rsidRPr="00F17C87">
        <w:rPr>
          <w:b/>
          <w:bCs/>
        </w:rPr>
        <w:t>Summary</w:t>
      </w:r>
      <w:bookmarkEnd w:id="1"/>
    </w:p>
    <w:p w14:paraId="0CF745E1" w14:textId="77777777" w:rsidR="00F17C87" w:rsidRDefault="00F17C87" w:rsidP="00F17C87">
      <w:pPr>
        <w:rPr>
          <w:rFonts w:asciiTheme="majorBidi" w:hAnsiTheme="majorBidi" w:cstheme="majorBidi"/>
          <w:color w:val="0070C0"/>
        </w:rPr>
      </w:pPr>
    </w:p>
    <w:p w14:paraId="05407087" w14:textId="77777777" w:rsidR="00F17C87" w:rsidRDefault="00F17C87" w:rsidP="00F17C87">
      <w:pPr>
        <w:rPr>
          <w:rFonts w:asciiTheme="majorBidi" w:hAnsiTheme="majorBidi" w:cstheme="majorBidi"/>
          <w:color w:val="000000" w:themeColor="text1"/>
        </w:rPr>
      </w:pPr>
      <w:r w:rsidRPr="002E6110">
        <w:rPr>
          <w:rFonts w:asciiTheme="majorBidi" w:hAnsiTheme="majorBidi" w:cstheme="majorBidi"/>
          <w:color w:val="000000" w:themeColor="text1"/>
        </w:rPr>
        <w:t xml:space="preserve">The implementation of IFRS 17 has necessitated a fundamental transformation in how insurance and reinsurance companies report their financial information. Our taxonomy update is a direct response to these evolving regulatory requirements, ensuring comprehensive and transparent financial reporting. </w:t>
      </w:r>
    </w:p>
    <w:p w14:paraId="1429AFD5" w14:textId="77777777" w:rsidR="00F17C87" w:rsidRDefault="00F17C87" w:rsidP="00F17C87">
      <w:pPr>
        <w:rPr>
          <w:rFonts w:asciiTheme="majorBidi" w:hAnsiTheme="majorBidi" w:cstheme="majorBidi"/>
          <w:color w:val="000000" w:themeColor="text1"/>
        </w:rPr>
      </w:pPr>
    </w:p>
    <w:p w14:paraId="521CBE9C" w14:textId="73C971D3" w:rsidR="00F85952" w:rsidRDefault="003F62C2" w:rsidP="003F62C2">
      <w:pPr>
        <w:rPr>
          <w:rFonts w:asciiTheme="majorBidi" w:hAnsiTheme="majorBidi" w:cstheme="majorBidi"/>
          <w:color w:val="000000" w:themeColor="text1"/>
        </w:rPr>
      </w:pPr>
      <w:r w:rsidRPr="003F62C2">
        <w:rPr>
          <w:rFonts w:asciiTheme="majorBidi" w:hAnsiTheme="majorBidi" w:cstheme="majorBidi"/>
          <w:color w:val="000000" w:themeColor="text1"/>
        </w:rPr>
        <w:t xml:space="preserve">This </w:t>
      </w:r>
      <w:r w:rsidR="00D579BF">
        <w:rPr>
          <w:rFonts w:asciiTheme="majorBidi" w:hAnsiTheme="majorBidi" w:cstheme="majorBidi"/>
          <w:color w:val="000000" w:themeColor="text1"/>
        </w:rPr>
        <w:t>document</w:t>
      </w:r>
      <w:r w:rsidRPr="003F62C2">
        <w:rPr>
          <w:rFonts w:asciiTheme="majorBidi" w:hAnsiTheme="majorBidi" w:cstheme="majorBidi"/>
          <w:color w:val="000000" w:themeColor="text1"/>
        </w:rPr>
        <w:t xml:space="preserve"> will provide a comprehensive overview of the updated taxonomy, </w:t>
      </w:r>
      <w:proofErr w:type="gramStart"/>
      <w:r w:rsidRPr="003F62C2">
        <w:rPr>
          <w:rFonts w:asciiTheme="majorBidi" w:hAnsiTheme="majorBidi" w:cstheme="majorBidi"/>
          <w:color w:val="000000" w:themeColor="text1"/>
        </w:rPr>
        <w:t>highlighting</w:t>
      </w:r>
      <w:proofErr w:type="gramEnd"/>
      <w:r w:rsidRPr="003F62C2">
        <w:rPr>
          <w:rFonts w:asciiTheme="majorBidi" w:hAnsiTheme="majorBidi" w:cstheme="majorBidi"/>
          <w:color w:val="000000" w:themeColor="text1"/>
        </w:rPr>
        <w:t xml:space="preserve"> key changes and demonstrating its functionalities.</w:t>
      </w:r>
      <w:r w:rsidR="00F85952">
        <w:rPr>
          <w:rFonts w:asciiTheme="majorBidi" w:hAnsiTheme="majorBidi" w:cstheme="majorBidi"/>
          <w:color w:val="000000" w:themeColor="text1"/>
        </w:rPr>
        <w:br w:type="page"/>
      </w:r>
    </w:p>
    <w:p w14:paraId="06BC0CEF" w14:textId="77777777" w:rsidR="00F85952" w:rsidRPr="00885A07" w:rsidRDefault="00F85952" w:rsidP="00F85952">
      <w:pPr>
        <w:pStyle w:val="Heading1"/>
        <w:rPr>
          <w:b/>
          <w:bCs/>
        </w:rPr>
      </w:pPr>
      <w:bookmarkStart w:id="2" w:name="_Toc187672200"/>
      <w:r w:rsidRPr="00885A07">
        <w:rPr>
          <w:b/>
          <w:bCs/>
        </w:rPr>
        <w:lastRenderedPageBreak/>
        <w:t>Document Details</w:t>
      </w:r>
      <w:bookmarkEnd w:id="2"/>
    </w:p>
    <w:p w14:paraId="7748D488" w14:textId="77777777" w:rsidR="00F85952" w:rsidRDefault="00F85952" w:rsidP="00F85952">
      <w:pPr>
        <w:rPr>
          <w:rFonts w:asciiTheme="majorBidi" w:hAnsiTheme="majorBidi" w:cstheme="majorBidi"/>
          <w:sz w:val="32"/>
          <w:szCs w:val="32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6120"/>
      </w:tblGrid>
      <w:tr w:rsidR="00F85952" w:rsidRPr="00EE7D6A" w14:paraId="0F827525" w14:textId="77777777" w:rsidTr="00530478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E6FF3" w14:textId="77777777" w:rsidR="00F85952" w:rsidRPr="00EE7D6A" w:rsidRDefault="00F85952" w:rsidP="00530478">
            <w:pPr>
              <w:rPr>
                <w:rFonts w:asciiTheme="majorBidi" w:hAnsiTheme="majorBidi" w:cstheme="majorBidi"/>
                <w:b/>
                <w:lang w:val="en"/>
              </w:rPr>
            </w:pPr>
            <w:r w:rsidRPr="00EE7D6A">
              <w:rPr>
                <w:rFonts w:asciiTheme="majorBidi" w:hAnsiTheme="majorBidi" w:cstheme="majorBidi"/>
                <w:b/>
                <w:lang w:val="en"/>
              </w:rPr>
              <w:t>Date of deployment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99193" w14:textId="7ADC347D" w:rsidR="00F85952" w:rsidRPr="00EE7D6A" w:rsidRDefault="00B042EB" w:rsidP="00530478">
            <w:pPr>
              <w:rPr>
                <w:rFonts w:asciiTheme="majorBidi" w:hAnsiTheme="majorBidi" w:cstheme="majorBidi"/>
                <w:lang w:val="en"/>
              </w:rPr>
            </w:pPr>
            <w:r>
              <w:rPr>
                <w:rFonts w:asciiTheme="majorBidi" w:hAnsiTheme="majorBidi" w:cstheme="majorBidi"/>
                <w:lang w:val="en"/>
              </w:rPr>
              <w:t>20</w:t>
            </w:r>
            <w:r w:rsidR="00F85952" w:rsidRPr="00234D1E">
              <w:rPr>
                <w:rFonts w:asciiTheme="majorBidi" w:hAnsiTheme="majorBidi" w:cstheme="majorBidi"/>
                <w:lang w:val="en"/>
              </w:rPr>
              <w:t>-</w:t>
            </w:r>
            <w:r w:rsidR="00F85952">
              <w:rPr>
                <w:rFonts w:asciiTheme="majorBidi" w:hAnsiTheme="majorBidi" w:cstheme="majorBidi"/>
                <w:lang w:val="en"/>
              </w:rPr>
              <w:t>J</w:t>
            </w:r>
            <w:r w:rsidR="00931ED6">
              <w:rPr>
                <w:rFonts w:asciiTheme="majorBidi" w:hAnsiTheme="majorBidi" w:cstheme="majorBidi"/>
                <w:lang w:val="en"/>
              </w:rPr>
              <w:t>uly</w:t>
            </w:r>
            <w:r w:rsidR="00F85952" w:rsidRPr="00234D1E">
              <w:rPr>
                <w:rFonts w:asciiTheme="majorBidi" w:hAnsiTheme="majorBidi" w:cstheme="majorBidi"/>
                <w:lang w:val="en"/>
              </w:rPr>
              <w:t>-202</w:t>
            </w:r>
            <w:r w:rsidR="00F85952">
              <w:rPr>
                <w:rFonts w:asciiTheme="majorBidi" w:hAnsiTheme="majorBidi" w:cstheme="majorBidi"/>
                <w:lang w:val="en"/>
              </w:rPr>
              <w:t>5</w:t>
            </w:r>
          </w:p>
        </w:tc>
      </w:tr>
      <w:tr w:rsidR="00F85952" w:rsidRPr="00EE7D6A" w14:paraId="77177EE2" w14:textId="77777777" w:rsidTr="00530478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4BD86" w14:textId="77777777" w:rsidR="00F85952" w:rsidRPr="00EE7D6A" w:rsidRDefault="00F85952" w:rsidP="00530478">
            <w:pPr>
              <w:rPr>
                <w:rFonts w:asciiTheme="majorBidi" w:hAnsiTheme="majorBidi" w:cstheme="majorBidi"/>
                <w:b/>
                <w:lang w:val="en"/>
              </w:rPr>
            </w:pPr>
            <w:r w:rsidRPr="00EE7D6A">
              <w:rPr>
                <w:rFonts w:asciiTheme="majorBidi" w:hAnsiTheme="majorBidi" w:cstheme="majorBidi"/>
                <w:b/>
                <w:lang w:val="en"/>
              </w:rPr>
              <w:t>Type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7702E" w14:textId="77777777" w:rsidR="00F85952" w:rsidRPr="00EE7D6A" w:rsidRDefault="00F85952" w:rsidP="00530478">
            <w:pPr>
              <w:rPr>
                <w:rFonts w:asciiTheme="majorBidi" w:hAnsiTheme="majorBidi" w:cstheme="majorBidi"/>
                <w:lang w:val="en"/>
              </w:rPr>
            </w:pPr>
            <w:proofErr w:type="spellStart"/>
            <w:r w:rsidRPr="00EE7D6A">
              <w:rPr>
                <w:rFonts w:asciiTheme="majorBidi" w:hAnsiTheme="majorBidi" w:cstheme="majorBidi"/>
                <w:lang w:val="en"/>
              </w:rPr>
              <w:t>iFile</w:t>
            </w:r>
            <w:proofErr w:type="spellEnd"/>
            <w:r w:rsidRPr="00EE7D6A">
              <w:rPr>
                <w:rFonts w:asciiTheme="majorBidi" w:hAnsiTheme="majorBidi" w:cstheme="majorBidi"/>
                <w:lang w:val="en"/>
              </w:rPr>
              <w:t xml:space="preserve"> Tool</w:t>
            </w:r>
          </w:p>
        </w:tc>
      </w:tr>
      <w:tr w:rsidR="00F85952" w:rsidRPr="00EE7D6A" w14:paraId="6F7D2251" w14:textId="77777777" w:rsidTr="00530478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B8CC6" w14:textId="77777777" w:rsidR="00F85952" w:rsidRPr="00EE7D6A" w:rsidRDefault="00F85952" w:rsidP="00530478">
            <w:pPr>
              <w:rPr>
                <w:rFonts w:asciiTheme="majorBidi" w:hAnsiTheme="majorBidi" w:cstheme="majorBidi"/>
                <w:b/>
                <w:lang w:val="en"/>
              </w:rPr>
            </w:pPr>
            <w:r w:rsidRPr="00EE7D6A">
              <w:rPr>
                <w:rFonts w:asciiTheme="majorBidi" w:hAnsiTheme="majorBidi" w:cstheme="majorBidi"/>
                <w:b/>
                <w:lang w:val="en"/>
              </w:rPr>
              <w:t>Version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47EB1" w14:textId="4D6C9A51" w:rsidR="00F85952" w:rsidRPr="00EE7D6A" w:rsidRDefault="00F85952" w:rsidP="00530478">
            <w:pPr>
              <w:rPr>
                <w:rFonts w:asciiTheme="majorBidi" w:hAnsiTheme="majorBidi" w:cstheme="majorBidi"/>
                <w:lang w:val="en"/>
              </w:rPr>
            </w:pPr>
            <w:r w:rsidRPr="00EE7D6A">
              <w:rPr>
                <w:rFonts w:asciiTheme="majorBidi" w:hAnsiTheme="majorBidi" w:cstheme="majorBidi"/>
                <w:lang w:val="en"/>
              </w:rPr>
              <w:t>1.0.</w:t>
            </w:r>
            <w:r w:rsidR="00931ED6">
              <w:rPr>
                <w:rFonts w:asciiTheme="majorBidi" w:hAnsiTheme="majorBidi" w:cstheme="majorBidi"/>
                <w:lang w:val="en"/>
              </w:rPr>
              <w:t>7</w:t>
            </w:r>
            <w:r w:rsidR="00B042EB">
              <w:rPr>
                <w:rFonts w:asciiTheme="majorBidi" w:hAnsiTheme="majorBidi" w:cstheme="majorBidi"/>
                <w:lang w:val="en"/>
              </w:rPr>
              <w:t>3</w:t>
            </w:r>
          </w:p>
        </w:tc>
      </w:tr>
    </w:tbl>
    <w:p w14:paraId="12209335" w14:textId="77777777" w:rsidR="003F62C2" w:rsidRPr="003F62C2" w:rsidRDefault="003F62C2" w:rsidP="003F62C2">
      <w:pPr>
        <w:rPr>
          <w:rFonts w:asciiTheme="majorBidi" w:hAnsiTheme="majorBidi" w:cstheme="majorBidi"/>
          <w:color w:val="000000" w:themeColor="text1"/>
        </w:rPr>
      </w:pPr>
    </w:p>
    <w:p w14:paraId="1901B216" w14:textId="316426F9" w:rsidR="00EE7D6A" w:rsidRPr="00F85952" w:rsidRDefault="00EE7D6A" w:rsidP="00EE7D6A">
      <w:pPr>
        <w:rPr>
          <w:rFonts w:asciiTheme="majorBidi" w:hAnsiTheme="majorBidi" w:cstheme="majorBidi"/>
          <w:color w:val="000000" w:themeColor="text1"/>
        </w:rPr>
      </w:pPr>
      <w:r w:rsidRPr="00EE7D6A">
        <w:rPr>
          <w:rFonts w:asciiTheme="majorBidi" w:hAnsiTheme="majorBidi" w:cstheme="majorBidi"/>
          <w:b/>
          <w:lang w:val="en"/>
        </w:rPr>
        <w:t xml:space="preserve">Pre-Release of </w:t>
      </w:r>
      <w:proofErr w:type="spellStart"/>
      <w:r w:rsidRPr="00EE7D6A">
        <w:rPr>
          <w:rFonts w:asciiTheme="majorBidi" w:hAnsiTheme="majorBidi" w:cstheme="majorBidi"/>
          <w:b/>
          <w:lang w:val="en"/>
        </w:rPr>
        <w:t>iFile</w:t>
      </w:r>
      <w:proofErr w:type="spellEnd"/>
      <w:r w:rsidRPr="00EE7D6A">
        <w:rPr>
          <w:rFonts w:asciiTheme="majorBidi" w:hAnsiTheme="majorBidi" w:cstheme="majorBidi"/>
          <w:b/>
          <w:lang w:val="en"/>
        </w:rPr>
        <w:t xml:space="preserve"> Excel Tool</w:t>
      </w:r>
      <w:r w:rsidRPr="00EE7D6A">
        <w:rPr>
          <w:rFonts w:asciiTheme="majorBidi" w:hAnsiTheme="majorBidi" w:cstheme="majorBidi"/>
          <w:lang w:val="en"/>
        </w:rPr>
        <w:t xml:space="preserve">: </w:t>
      </w:r>
    </w:p>
    <w:p w14:paraId="7119A8CA" w14:textId="3811104A" w:rsidR="00EE7D6A" w:rsidRPr="00EE7D6A" w:rsidRDefault="00EE7D6A" w:rsidP="00EE7D6A">
      <w:pPr>
        <w:rPr>
          <w:rFonts w:asciiTheme="majorBidi" w:hAnsiTheme="majorBidi" w:cstheme="majorBidi"/>
          <w:lang w:val="en"/>
        </w:rPr>
      </w:pPr>
      <w:r w:rsidRPr="00EE7D6A">
        <w:rPr>
          <w:rFonts w:asciiTheme="majorBidi" w:hAnsiTheme="majorBidi" w:cstheme="majorBidi"/>
          <w:lang w:val="en"/>
        </w:rPr>
        <w:t xml:space="preserve">This is the Excel-based desktop application used to generate the XBRL file for each </w:t>
      </w:r>
      <w:r w:rsidR="004F3A9F" w:rsidRPr="00EE7D6A">
        <w:rPr>
          <w:rFonts w:asciiTheme="majorBidi" w:hAnsiTheme="majorBidi" w:cstheme="majorBidi"/>
          <w:lang w:val="en"/>
        </w:rPr>
        <w:t>sector</w:t>
      </w:r>
      <w:r w:rsidRPr="00EE7D6A">
        <w:rPr>
          <w:rFonts w:asciiTheme="majorBidi" w:hAnsiTheme="majorBidi" w:cstheme="majorBidi"/>
          <w:lang w:val="en"/>
        </w:rPr>
        <w:t>:</w:t>
      </w:r>
    </w:p>
    <w:p w14:paraId="3AF7EA80" w14:textId="371CB6FD" w:rsidR="00EE7D6A" w:rsidRPr="00F85952" w:rsidRDefault="00EE7D6A" w:rsidP="00250DF6">
      <w:pPr>
        <w:numPr>
          <w:ilvl w:val="0"/>
          <w:numId w:val="1"/>
        </w:numPr>
        <w:rPr>
          <w:rFonts w:asciiTheme="majorBidi" w:hAnsiTheme="majorBidi" w:cstheme="majorBidi"/>
          <w:lang w:val="en"/>
        </w:rPr>
      </w:pPr>
      <w:r w:rsidRPr="00EE7D6A">
        <w:rPr>
          <w:rFonts w:asciiTheme="majorBidi" w:hAnsiTheme="majorBidi" w:cstheme="majorBidi"/>
          <w:lang w:val="en"/>
        </w:rPr>
        <w:t xml:space="preserve">The latest version of this tool is applicable for all the entry points. Therefore, the different filters need not </w:t>
      </w:r>
      <w:r w:rsidR="00623C19" w:rsidRPr="00EE7D6A">
        <w:rPr>
          <w:rFonts w:asciiTheme="majorBidi" w:hAnsiTheme="majorBidi" w:cstheme="majorBidi"/>
          <w:lang w:val="en"/>
        </w:rPr>
        <w:t>install</w:t>
      </w:r>
      <w:r w:rsidRPr="00EE7D6A">
        <w:rPr>
          <w:rFonts w:asciiTheme="majorBidi" w:hAnsiTheme="majorBidi" w:cstheme="majorBidi"/>
          <w:lang w:val="en"/>
        </w:rPr>
        <w:t xml:space="preserve"> different versions of the tool. This tool can be installed and used by all </w:t>
      </w:r>
      <w:r w:rsidR="00234D1E" w:rsidRPr="00EE7D6A">
        <w:rPr>
          <w:rFonts w:asciiTheme="majorBidi" w:hAnsiTheme="majorBidi" w:cstheme="majorBidi"/>
          <w:lang w:val="en"/>
        </w:rPr>
        <w:t>entities.</w:t>
      </w:r>
      <w:r w:rsidRPr="00EE7D6A">
        <w:rPr>
          <w:rFonts w:asciiTheme="majorBidi" w:hAnsiTheme="majorBidi" w:cstheme="majorBidi"/>
          <w:lang w:val="en"/>
        </w:rPr>
        <w:t xml:space="preserve"> </w:t>
      </w:r>
      <w:r w:rsidR="00F85952">
        <w:rPr>
          <w:rFonts w:asciiTheme="majorBidi" w:hAnsiTheme="majorBidi" w:cstheme="majorBidi"/>
          <w:lang w:val="en"/>
        </w:rPr>
        <w:br w:type="page"/>
      </w:r>
    </w:p>
    <w:p w14:paraId="7D267B26" w14:textId="4FD80346" w:rsidR="00EE7D6A" w:rsidRPr="00F85952" w:rsidRDefault="00EE7D6A" w:rsidP="00F85952">
      <w:pPr>
        <w:pStyle w:val="Heading1"/>
        <w:rPr>
          <w:b/>
          <w:bCs/>
          <w:lang w:val="en"/>
        </w:rPr>
      </w:pPr>
      <w:bookmarkStart w:id="3" w:name="_Toc187672201"/>
      <w:r w:rsidRPr="00F85952">
        <w:rPr>
          <w:b/>
          <w:bCs/>
          <w:lang w:val="en"/>
        </w:rPr>
        <w:lastRenderedPageBreak/>
        <w:t>Release Note:</w:t>
      </w:r>
      <w:bookmarkEnd w:id="3"/>
      <w:r w:rsidR="00234D1E" w:rsidRPr="00F85952">
        <w:rPr>
          <w:b/>
          <w:bCs/>
          <w:lang w:val="en"/>
        </w:rPr>
        <w:t xml:space="preserve"> </w:t>
      </w:r>
    </w:p>
    <w:p w14:paraId="45511196" w14:textId="77777777" w:rsidR="00EE7D6A" w:rsidRDefault="00EE7D6A" w:rsidP="00EE7D6A">
      <w:pPr>
        <w:rPr>
          <w:rFonts w:asciiTheme="majorBidi" w:hAnsiTheme="majorBidi" w:cstheme="majorBidi"/>
          <w:b/>
          <w:lang w:val="en"/>
        </w:rPr>
      </w:pPr>
    </w:p>
    <w:p w14:paraId="460C1A2F" w14:textId="77777777" w:rsidR="00F17C87" w:rsidRPr="007A2156" w:rsidRDefault="00F17C87" w:rsidP="00F17C87">
      <w:r>
        <w:t xml:space="preserve">Release Note: </w:t>
      </w:r>
    </w:p>
    <w:p w14:paraId="595548FA" w14:textId="3ACE6F51" w:rsidR="00F17C87" w:rsidRPr="007A2156" w:rsidRDefault="00F17C87" w:rsidP="00931ED6">
      <w:pPr>
        <w:pStyle w:val="ListParagraph"/>
        <w:numPr>
          <w:ilvl w:val="0"/>
          <w:numId w:val="8"/>
        </w:numPr>
      </w:pPr>
      <w:r w:rsidRPr="007A2156">
        <w:t xml:space="preserve">Taxonomy has been updated for </w:t>
      </w:r>
      <w:r w:rsidR="00931ED6">
        <w:t>takaful insurance</w:t>
      </w:r>
      <w:r w:rsidRPr="007A2156">
        <w:t xml:space="preserve"> companies as per the IFRS 17 changes</w:t>
      </w:r>
      <w:r w:rsidR="00931ED6">
        <w:t xml:space="preserve"> and AAOFI standards</w:t>
      </w:r>
      <w:r w:rsidRPr="007A2156">
        <w:t>.</w:t>
      </w:r>
    </w:p>
    <w:p w14:paraId="1424ACC5" w14:textId="721C886D" w:rsidR="00931ED6" w:rsidRPr="00931ED6" w:rsidRDefault="00931ED6" w:rsidP="00931ED6">
      <w:pPr>
        <w:rPr>
          <w:b/>
          <w:bCs/>
        </w:rPr>
      </w:pPr>
      <w:r w:rsidRPr="00931ED6">
        <w:rPr>
          <w:b/>
          <w:bCs/>
        </w:rPr>
        <w:t>Added sheets</w:t>
      </w:r>
    </w:p>
    <w:p w14:paraId="5E04BAF6" w14:textId="77777777" w:rsidR="00931ED6" w:rsidRDefault="00931ED6" w:rsidP="00931ED6">
      <w:r>
        <w:t>1. Statement of Cash flows, Indirect method</w:t>
      </w:r>
    </w:p>
    <w:p w14:paraId="768559F3" w14:textId="7AF33808" w:rsidR="00931ED6" w:rsidRDefault="00931ED6" w:rsidP="00931ED6">
      <w:r>
        <w:t>2. Statement of financial activities of the managed participant Takaful fund (PTF)</w:t>
      </w:r>
    </w:p>
    <w:p w14:paraId="74D8BB0E" w14:textId="77777777" w:rsidR="00931ED6" w:rsidRDefault="00931ED6" w:rsidP="00931ED6">
      <w:r>
        <w:t>3. Statement of surplus and deficit in Participants Takaful Fund (PTF)</w:t>
      </w:r>
    </w:p>
    <w:p w14:paraId="398D0AFD" w14:textId="77777777" w:rsidR="00931ED6" w:rsidRDefault="00931ED6" w:rsidP="00931ED6">
      <w:r>
        <w:t>4. Statement of managed Participants Investment Fund (PIF)</w:t>
      </w:r>
    </w:p>
    <w:p w14:paraId="72EB4BF9" w14:textId="77777777" w:rsidR="00931ED6" w:rsidRDefault="00931ED6" w:rsidP="00931ED6">
      <w:r>
        <w:t>5. Receivable from managed fund</w:t>
      </w:r>
    </w:p>
    <w:p w14:paraId="47CE74E9" w14:textId="77777777" w:rsidR="00931ED6" w:rsidRDefault="00931ED6" w:rsidP="00931ED6">
      <w:r>
        <w:t>6. Qard Hasan</w:t>
      </w:r>
    </w:p>
    <w:p w14:paraId="5667E662" w14:textId="77777777" w:rsidR="00931ED6" w:rsidRDefault="00931ED6" w:rsidP="00931ED6">
      <w:r>
        <w:t>7. Portfolio of takaful and re takaful arrangement</w:t>
      </w:r>
    </w:p>
    <w:p w14:paraId="6AFE3256" w14:textId="77777777" w:rsidR="00931ED6" w:rsidRDefault="00931ED6" w:rsidP="00931ED6">
      <w:r>
        <w:t>8.Takaful arrangement assets and liabilities</w:t>
      </w:r>
    </w:p>
    <w:p w14:paraId="34DE0D4C" w14:textId="77777777" w:rsidR="00931ED6" w:rsidRDefault="00931ED6" w:rsidP="00931ED6">
      <w:r>
        <w:t>9. Takaful residual margin</w:t>
      </w:r>
    </w:p>
    <w:p w14:paraId="45B0E06B" w14:textId="77777777" w:rsidR="00931ED6" w:rsidRDefault="00931ED6" w:rsidP="00931ED6">
      <w:r>
        <w:t>10. Assets for takaful acquisition cash flow</w:t>
      </w:r>
    </w:p>
    <w:p w14:paraId="2D9E5179" w14:textId="77777777" w:rsidR="00931ED6" w:rsidRDefault="00931ED6" w:rsidP="00931ED6">
      <w:r>
        <w:t>11. Re takaful arrangement assets and liabilities</w:t>
      </w:r>
    </w:p>
    <w:p w14:paraId="2DA85850" w14:textId="77777777" w:rsidR="00931ED6" w:rsidRDefault="00931ED6" w:rsidP="00931ED6">
      <w:r>
        <w:t>12. Investment income</w:t>
      </w:r>
    </w:p>
    <w:p w14:paraId="2E50C83C" w14:textId="77777777" w:rsidR="00931ED6" w:rsidRDefault="00931ED6" w:rsidP="00931ED6">
      <w:r>
        <w:t>13. Takaful revenue</w:t>
      </w:r>
    </w:p>
    <w:p w14:paraId="6C1E7119" w14:textId="77777777" w:rsidR="00931ED6" w:rsidRDefault="00931ED6" w:rsidP="00931ED6">
      <w:r>
        <w:t>14. Takaful costs</w:t>
      </w:r>
    </w:p>
    <w:p w14:paraId="66E5BAF9" w14:textId="77777777" w:rsidR="00931ED6" w:rsidRDefault="00931ED6" w:rsidP="00931ED6">
      <w:r>
        <w:t>15. Income or expenses from re takaful arrangement</w:t>
      </w:r>
    </w:p>
    <w:p w14:paraId="1642DC12" w14:textId="77777777" w:rsidR="00931ED6" w:rsidRDefault="00931ED6" w:rsidP="00931ED6">
      <w:r>
        <w:t xml:space="preserve">16. Wakala and </w:t>
      </w:r>
      <w:proofErr w:type="spellStart"/>
      <w:r>
        <w:t>Mudarib</w:t>
      </w:r>
      <w:proofErr w:type="spellEnd"/>
      <w:r>
        <w:t xml:space="preserve"> fee</w:t>
      </w:r>
    </w:p>
    <w:p w14:paraId="1E014A73" w14:textId="0CCC45E3" w:rsidR="00B042EB" w:rsidRDefault="00931ED6" w:rsidP="00931ED6">
      <w:r>
        <w:t xml:space="preserve"> </w:t>
      </w:r>
      <w:r w:rsidR="00B042EB">
        <w:br w:type="page"/>
      </w:r>
    </w:p>
    <w:p w14:paraId="13A1DE86" w14:textId="77777777" w:rsidR="00931ED6" w:rsidRDefault="00931ED6" w:rsidP="00931ED6"/>
    <w:p w14:paraId="3291E230" w14:textId="5FFAE2F4" w:rsidR="00931ED6" w:rsidRPr="00931ED6" w:rsidRDefault="00931ED6" w:rsidP="00931ED6">
      <w:pPr>
        <w:rPr>
          <w:b/>
          <w:bCs/>
        </w:rPr>
      </w:pPr>
      <w:r w:rsidRPr="00931ED6">
        <w:rPr>
          <w:b/>
          <w:bCs/>
        </w:rPr>
        <w:t>Deleted sheets</w:t>
      </w:r>
    </w:p>
    <w:p w14:paraId="219F1F0F" w14:textId="66A823CB" w:rsidR="00931ED6" w:rsidRDefault="00931ED6" w:rsidP="00B042EB">
      <w:pPr>
        <w:pStyle w:val="ListParagraph"/>
        <w:numPr>
          <w:ilvl w:val="0"/>
          <w:numId w:val="9"/>
        </w:numPr>
      </w:pPr>
      <w:r>
        <w:t xml:space="preserve">Statement of Cash flows, </w:t>
      </w:r>
      <w:proofErr w:type="spellStart"/>
      <w:r>
        <w:t>Shareolders</w:t>
      </w:r>
      <w:proofErr w:type="spellEnd"/>
      <w:r>
        <w:t>' Fund, Indirect Method</w:t>
      </w:r>
    </w:p>
    <w:p w14:paraId="70775132" w14:textId="1CA77B3F" w:rsidR="00931ED6" w:rsidRDefault="00931ED6" w:rsidP="00B042EB">
      <w:pPr>
        <w:pStyle w:val="ListParagraph"/>
        <w:numPr>
          <w:ilvl w:val="0"/>
          <w:numId w:val="9"/>
        </w:numPr>
      </w:pPr>
      <w:r>
        <w:t>Statement of Cash Flows, Participants' Fund, Indirect Method</w:t>
      </w:r>
    </w:p>
    <w:p w14:paraId="2C72E7B2" w14:textId="5B6F0AC7" w:rsidR="00931ED6" w:rsidRDefault="00931ED6" w:rsidP="00B042EB">
      <w:pPr>
        <w:pStyle w:val="ListParagraph"/>
        <w:numPr>
          <w:ilvl w:val="0"/>
          <w:numId w:val="9"/>
        </w:numPr>
      </w:pPr>
      <w:r>
        <w:t>Statement of changes in Participants' Funds</w:t>
      </w:r>
    </w:p>
    <w:p w14:paraId="4F2F6D4E" w14:textId="2F526F47" w:rsidR="00931ED6" w:rsidRDefault="00931ED6" w:rsidP="00B042EB">
      <w:pPr>
        <w:pStyle w:val="ListParagraph"/>
        <w:numPr>
          <w:ilvl w:val="0"/>
          <w:numId w:val="9"/>
        </w:numPr>
      </w:pPr>
      <w:r>
        <w:t xml:space="preserve">Takaful and </w:t>
      </w:r>
      <w:proofErr w:type="spellStart"/>
      <w:r>
        <w:t>retakaful</w:t>
      </w:r>
      <w:proofErr w:type="spellEnd"/>
      <w:r>
        <w:t>/reinsurance balance receivable</w:t>
      </w:r>
    </w:p>
    <w:p w14:paraId="69813AC6" w14:textId="0D8C9679" w:rsidR="00931ED6" w:rsidRDefault="00931ED6" w:rsidP="00B042EB">
      <w:pPr>
        <w:pStyle w:val="ListParagraph"/>
        <w:numPr>
          <w:ilvl w:val="0"/>
          <w:numId w:val="9"/>
        </w:numPr>
      </w:pPr>
      <w:r>
        <w:t xml:space="preserve">Takaful liabilities and </w:t>
      </w:r>
      <w:proofErr w:type="spellStart"/>
      <w:r>
        <w:t>retakaful</w:t>
      </w:r>
      <w:proofErr w:type="spellEnd"/>
      <w:r>
        <w:t xml:space="preserve"> contract assets</w:t>
      </w:r>
    </w:p>
    <w:p w14:paraId="1DB8BE49" w14:textId="7969FC4B" w:rsidR="00931ED6" w:rsidRDefault="00931ED6" w:rsidP="00B042EB">
      <w:pPr>
        <w:pStyle w:val="ListParagraph"/>
        <w:numPr>
          <w:ilvl w:val="0"/>
          <w:numId w:val="9"/>
        </w:numPr>
      </w:pPr>
      <w:r>
        <w:t>Claims and Provision for unearned contribution</w:t>
      </w:r>
    </w:p>
    <w:p w14:paraId="5368AFC4" w14:textId="3FF429CB" w:rsidR="00931ED6" w:rsidRDefault="00931ED6" w:rsidP="00B042EB">
      <w:pPr>
        <w:pStyle w:val="ListParagraph"/>
        <w:numPr>
          <w:ilvl w:val="0"/>
          <w:numId w:val="9"/>
        </w:numPr>
      </w:pPr>
      <w:r>
        <w:t>Deferred policy acquisition Cost</w:t>
      </w:r>
    </w:p>
    <w:p w14:paraId="2DB76E48" w14:textId="0A239D4F" w:rsidR="00931ED6" w:rsidRDefault="00931ED6" w:rsidP="00B042EB">
      <w:pPr>
        <w:pStyle w:val="ListParagraph"/>
        <w:numPr>
          <w:ilvl w:val="0"/>
          <w:numId w:val="9"/>
        </w:numPr>
      </w:pPr>
      <w:r>
        <w:t xml:space="preserve">Unearned </w:t>
      </w:r>
      <w:proofErr w:type="spellStart"/>
      <w:r>
        <w:t>retakaful</w:t>
      </w:r>
      <w:proofErr w:type="spellEnd"/>
      <w:r>
        <w:t xml:space="preserve"> commission</w:t>
      </w:r>
      <w:r>
        <w:br/>
      </w:r>
      <w:r>
        <w:br w:type="page"/>
      </w:r>
    </w:p>
    <w:p w14:paraId="4AE01D5A" w14:textId="558B0B83" w:rsidR="00F17C87" w:rsidRPr="007A2156" w:rsidRDefault="00F17C87" w:rsidP="00931ED6">
      <w:pPr>
        <w:pStyle w:val="ListParagraph"/>
      </w:pPr>
    </w:p>
    <w:p w14:paraId="7D3FB137" w14:textId="77777777" w:rsidR="00F17C87" w:rsidRDefault="00F17C87" w:rsidP="00EE7D6A">
      <w:pPr>
        <w:rPr>
          <w:rFonts w:asciiTheme="majorBidi" w:hAnsiTheme="majorBidi" w:cstheme="majorBidi"/>
          <w:b/>
          <w:lang w:val="en"/>
        </w:rPr>
      </w:pPr>
    </w:p>
    <w:p w14:paraId="028F1458" w14:textId="56EA1391" w:rsidR="00F17C87" w:rsidRDefault="00F17C87" w:rsidP="00EE7D6A">
      <w:pPr>
        <w:rPr>
          <w:rFonts w:asciiTheme="majorBidi" w:hAnsiTheme="majorBidi" w:cstheme="majorBidi"/>
          <w:b/>
          <w:lang w:val="en"/>
        </w:rPr>
      </w:pPr>
      <w:r>
        <w:rPr>
          <w:rFonts w:asciiTheme="majorBidi" w:hAnsiTheme="majorBidi" w:cstheme="majorBidi"/>
          <w:b/>
          <w:lang w:val="en"/>
        </w:rPr>
        <w:br w:type="page"/>
      </w:r>
    </w:p>
    <w:p w14:paraId="6CFD81A8" w14:textId="77777777" w:rsidR="00F17C87" w:rsidRPr="00EE7D6A" w:rsidRDefault="00F17C87" w:rsidP="00EE7D6A">
      <w:pPr>
        <w:rPr>
          <w:rFonts w:asciiTheme="majorBidi" w:hAnsiTheme="majorBidi" w:cstheme="majorBidi"/>
          <w:b/>
          <w:lang w:val="en"/>
        </w:rPr>
      </w:pPr>
    </w:p>
    <w:p w14:paraId="521C7079" w14:textId="77777777" w:rsidR="00EE7D6A" w:rsidRPr="00EE7D6A" w:rsidRDefault="00EE7D6A" w:rsidP="00EE7D6A">
      <w:pPr>
        <w:rPr>
          <w:rFonts w:asciiTheme="majorBidi" w:hAnsiTheme="majorBidi" w:cstheme="majorBidi"/>
          <w:b/>
          <w:lang w:val="en"/>
        </w:rPr>
      </w:pPr>
      <w:r w:rsidRPr="00EE7D6A">
        <w:rPr>
          <w:rFonts w:asciiTheme="majorBidi" w:hAnsiTheme="majorBidi" w:cstheme="majorBidi"/>
          <w:b/>
          <w:lang w:val="en"/>
        </w:rPr>
        <w:t>Download link:</w:t>
      </w:r>
    </w:p>
    <w:p w14:paraId="2813A8A7" w14:textId="1E5BE51E" w:rsidR="00EE7D6A" w:rsidRPr="00EE7D6A" w:rsidRDefault="00EE7D6A" w:rsidP="00EE7D6A">
      <w:pPr>
        <w:rPr>
          <w:rFonts w:asciiTheme="majorBidi" w:hAnsiTheme="majorBidi" w:cstheme="majorBidi"/>
          <w:lang w:val="en"/>
        </w:rPr>
      </w:pPr>
      <w:r w:rsidRPr="00EE7D6A">
        <w:rPr>
          <w:rFonts w:asciiTheme="majorBidi" w:hAnsiTheme="majorBidi" w:cstheme="majorBidi"/>
          <w:lang w:val="en"/>
        </w:rPr>
        <w:t xml:space="preserve">Please find the link for downloading the </w:t>
      </w:r>
      <w:proofErr w:type="spellStart"/>
      <w:r w:rsidRPr="00EE7D6A">
        <w:rPr>
          <w:rFonts w:asciiTheme="majorBidi" w:hAnsiTheme="majorBidi" w:cstheme="majorBidi"/>
          <w:lang w:val="en"/>
        </w:rPr>
        <w:t>iFile</w:t>
      </w:r>
      <w:proofErr w:type="spellEnd"/>
      <w:r w:rsidRPr="00EE7D6A">
        <w:rPr>
          <w:rFonts w:asciiTheme="majorBidi" w:hAnsiTheme="majorBidi" w:cstheme="majorBidi"/>
          <w:lang w:val="en"/>
        </w:rPr>
        <w:t xml:space="preserve"> Excel Tool 1.0.</w:t>
      </w:r>
      <w:r w:rsidR="00931ED6">
        <w:rPr>
          <w:rFonts w:asciiTheme="majorBidi" w:hAnsiTheme="majorBidi" w:cstheme="majorBidi"/>
          <w:lang w:val="en"/>
        </w:rPr>
        <w:t>7</w:t>
      </w:r>
      <w:r w:rsidR="00B042EB">
        <w:rPr>
          <w:rFonts w:asciiTheme="majorBidi" w:hAnsiTheme="majorBidi" w:cstheme="majorBidi"/>
          <w:lang w:val="en"/>
        </w:rPr>
        <w:t>3</w:t>
      </w:r>
      <w:r w:rsidRPr="00EE7D6A">
        <w:rPr>
          <w:rFonts w:asciiTheme="majorBidi" w:hAnsiTheme="majorBidi" w:cstheme="majorBidi"/>
          <w:lang w:val="en"/>
        </w:rPr>
        <w:t xml:space="preserve"> -</w:t>
      </w:r>
    </w:p>
    <w:p w14:paraId="7C1BBF1B" w14:textId="46717D39" w:rsidR="00EE0EA3" w:rsidRDefault="00EE0EA3" w:rsidP="00EE0EA3"/>
    <w:p w14:paraId="7CBE2786" w14:textId="74FFB5E2" w:rsidR="00B042EB" w:rsidRDefault="00B042EB" w:rsidP="00EE0EA3">
      <w:hyperlink r:id="rId8" w:history="1">
        <w:r w:rsidRPr="005A4950">
          <w:rPr>
            <w:rStyle w:val="Hyperlink"/>
          </w:rPr>
          <w:t>https://fsa.gov.om/Home/PublicPage/iFileExcel</w:t>
        </w:r>
      </w:hyperlink>
      <w:r>
        <w:t xml:space="preserve"> </w:t>
      </w:r>
    </w:p>
    <w:p w14:paraId="17876E83" w14:textId="77777777" w:rsidR="00F0601F" w:rsidRPr="00EE0EA3" w:rsidRDefault="00F0601F" w:rsidP="00EE7D6A">
      <w:pPr>
        <w:rPr>
          <w:rFonts w:asciiTheme="majorBidi" w:hAnsiTheme="majorBidi" w:cstheme="majorBidi"/>
        </w:rPr>
      </w:pPr>
    </w:p>
    <w:p w14:paraId="1B65CE12" w14:textId="17A6E9E8" w:rsidR="00EE7D6A" w:rsidRPr="00EE7D6A" w:rsidRDefault="00623C19" w:rsidP="00EE7D6A">
      <w:pPr>
        <w:rPr>
          <w:rFonts w:asciiTheme="majorBidi" w:hAnsiTheme="majorBidi" w:cstheme="majorBidi"/>
          <w:lang w:val="en"/>
        </w:rPr>
      </w:pPr>
      <w:r>
        <w:rPr>
          <w:rFonts w:asciiTheme="majorBidi" w:hAnsiTheme="majorBidi" w:cstheme="majorBidi"/>
          <w:b/>
          <w:lang w:val="en"/>
        </w:rPr>
        <w:t>FSA</w:t>
      </w:r>
      <w:r w:rsidR="00EE7D6A" w:rsidRPr="00EE7D6A">
        <w:rPr>
          <w:rFonts w:asciiTheme="majorBidi" w:hAnsiTheme="majorBidi" w:cstheme="majorBidi"/>
          <w:b/>
          <w:lang w:val="en"/>
        </w:rPr>
        <w:t>_Oman_iFile_Excel_Tool_1.0.</w:t>
      </w:r>
      <w:r w:rsidR="00B042EB">
        <w:rPr>
          <w:rFonts w:asciiTheme="majorBidi" w:hAnsiTheme="majorBidi" w:cstheme="majorBidi"/>
          <w:b/>
          <w:lang w:val="en"/>
        </w:rPr>
        <w:t>73</w:t>
      </w:r>
      <w:r w:rsidR="00EE7D6A" w:rsidRPr="00EE7D6A">
        <w:rPr>
          <w:rFonts w:asciiTheme="majorBidi" w:hAnsiTheme="majorBidi" w:cstheme="majorBidi"/>
          <w:lang w:val="en"/>
        </w:rPr>
        <w:t>: This zip file consists of the Installer to install on your system.</w:t>
      </w:r>
    </w:p>
    <w:p w14:paraId="2B9F4EC0" w14:textId="77777777" w:rsidR="00EE7D6A" w:rsidRPr="00EE7D6A" w:rsidRDefault="00EE7D6A" w:rsidP="00EE7D6A">
      <w:pPr>
        <w:rPr>
          <w:rFonts w:asciiTheme="majorBidi" w:hAnsiTheme="majorBidi" w:cstheme="majorBidi"/>
          <w:lang w:val="en"/>
        </w:rPr>
      </w:pPr>
    </w:p>
    <w:p w14:paraId="199CD6CC" w14:textId="77777777" w:rsidR="00EE7D6A" w:rsidRPr="00EE7D6A" w:rsidRDefault="00EE7D6A" w:rsidP="00EE7D6A">
      <w:pPr>
        <w:rPr>
          <w:rFonts w:asciiTheme="majorBidi" w:hAnsiTheme="majorBidi" w:cstheme="majorBidi"/>
          <w:lang w:val="en"/>
        </w:rPr>
      </w:pPr>
      <w:r w:rsidRPr="00EE7D6A">
        <w:rPr>
          <w:rFonts w:asciiTheme="majorBidi" w:hAnsiTheme="majorBidi" w:cstheme="majorBidi"/>
          <w:lang w:val="en"/>
        </w:rPr>
        <w:t>The link for the documentation and videos(illustrative) are as follows:</w:t>
      </w:r>
    </w:p>
    <w:p w14:paraId="76FEDA5E" w14:textId="062ED4C9" w:rsidR="00EE7D6A" w:rsidRDefault="00623C19" w:rsidP="00EE7D6A">
      <w:pPr>
        <w:rPr>
          <w:rFonts w:asciiTheme="majorBidi" w:hAnsiTheme="majorBidi" w:cstheme="majorBidi"/>
        </w:rPr>
      </w:pPr>
      <w:hyperlink r:id="rId9" w:history="1">
        <w:r w:rsidRPr="000613CA">
          <w:rPr>
            <w:rStyle w:val="Hyperlink"/>
            <w:rFonts w:asciiTheme="majorBidi" w:hAnsiTheme="majorBidi" w:cstheme="majorBidi"/>
          </w:rPr>
          <w:t>https://fsa.gov.om/Home/XBRL/XBRLGuide</w:t>
        </w:r>
      </w:hyperlink>
    </w:p>
    <w:p w14:paraId="093888FD" w14:textId="77777777" w:rsidR="00623C19" w:rsidRDefault="00623C19" w:rsidP="00EE7D6A">
      <w:pPr>
        <w:rPr>
          <w:rFonts w:asciiTheme="majorBidi" w:hAnsiTheme="majorBidi" w:cstheme="majorBidi"/>
        </w:rPr>
      </w:pPr>
    </w:p>
    <w:p w14:paraId="37E8E06F" w14:textId="77777777" w:rsidR="00623C19" w:rsidRDefault="00623C19" w:rsidP="00EE7D6A">
      <w:pPr>
        <w:rPr>
          <w:rFonts w:asciiTheme="majorBidi" w:hAnsiTheme="majorBidi" w:cstheme="majorBidi"/>
        </w:rPr>
      </w:pPr>
    </w:p>
    <w:p w14:paraId="2EC87B3F" w14:textId="77777777" w:rsidR="00623C19" w:rsidRDefault="00623C19" w:rsidP="00EE7D6A">
      <w:pPr>
        <w:rPr>
          <w:rFonts w:asciiTheme="majorBidi" w:hAnsiTheme="majorBidi" w:cstheme="majorBidi"/>
          <w:b/>
          <w:bCs/>
        </w:rPr>
      </w:pPr>
    </w:p>
    <w:p w14:paraId="43F0EC31" w14:textId="77777777" w:rsidR="00623C19" w:rsidRDefault="00623C19" w:rsidP="00EE7D6A">
      <w:pPr>
        <w:rPr>
          <w:rFonts w:asciiTheme="majorBidi" w:hAnsiTheme="majorBidi" w:cstheme="majorBidi"/>
          <w:b/>
          <w:bCs/>
        </w:rPr>
      </w:pPr>
    </w:p>
    <w:p w14:paraId="738CAD1E" w14:textId="5C2CF647" w:rsidR="00623C19" w:rsidRPr="00623C19" w:rsidRDefault="00623C19" w:rsidP="00EE7D6A">
      <w:pPr>
        <w:rPr>
          <w:rFonts w:asciiTheme="majorBidi" w:hAnsiTheme="majorBidi" w:cstheme="majorBidi"/>
          <w:b/>
          <w:bCs/>
        </w:rPr>
      </w:pPr>
      <w:r w:rsidRPr="00623C19">
        <w:rPr>
          <w:rFonts w:asciiTheme="majorBidi" w:hAnsiTheme="majorBidi" w:cstheme="majorBidi"/>
          <w:b/>
          <w:bCs/>
        </w:rPr>
        <w:t xml:space="preserve">For any queries, please email to: </w:t>
      </w:r>
    </w:p>
    <w:p w14:paraId="43B0ECC8" w14:textId="05DE38F0" w:rsidR="00623C19" w:rsidRPr="00623C19" w:rsidRDefault="00623C19" w:rsidP="00250DF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lang w:val="en"/>
        </w:rPr>
      </w:pPr>
      <w:r w:rsidRPr="00623C19">
        <w:rPr>
          <w:rFonts w:asciiTheme="majorBidi" w:hAnsiTheme="majorBidi" w:cstheme="majorBidi"/>
        </w:rPr>
        <w:t>xbrl@</w:t>
      </w:r>
      <w:r w:rsidR="00B042EB">
        <w:rPr>
          <w:rFonts w:asciiTheme="majorBidi" w:hAnsiTheme="majorBidi" w:cstheme="majorBidi"/>
        </w:rPr>
        <w:t>fsa</w:t>
      </w:r>
      <w:r w:rsidRPr="00623C19">
        <w:rPr>
          <w:rFonts w:asciiTheme="majorBidi" w:hAnsiTheme="majorBidi" w:cstheme="majorBidi"/>
        </w:rPr>
        <w:t xml:space="preserve">.gov.om </w:t>
      </w:r>
    </w:p>
    <w:p w14:paraId="47B11135" w14:textId="221967D4" w:rsidR="00623C19" w:rsidRPr="00EE7D6A" w:rsidRDefault="00623C19" w:rsidP="00250DF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lang w:val="en"/>
        </w:rPr>
      </w:pPr>
      <w:r w:rsidRPr="00623C19">
        <w:rPr>
          <w:rFonts w:asciiTheme="majorBidi" w:hAnsiTheme="majorBidi" w:cstheme="majorBidi"/>
        </w:rPr>
        <w:t>cmaoman.support@irisbusiness.com</w:t>
      </w:r>
    </w:p>
    <w:p w14:paraId="15A40171" w14:textId="1335AC8A" w:rsidR="00EE7D6A" w:rsidRPr="00EE7D6A" w:rsidRDefault="00234D1E" w:rsidP="00EE7D6A">
      <w:pPr>
        <w:rPr>
          <w:rFonts w:asciiTheme="majorBidi" w:hAnsiTheme="majorBidi" w:cstheme="majorBidi"/>
          <w:b/>
          <w:lang w:val="en"/>
        </w:rPr>
      </w:pPr>
      <w:r>
        <w:rPr>
          <w:rFonts w:asciiTheme="majorBidi" w:hAnsiTheme="majorBidi" w:cstheme="majorBidi"/>
          <w:b/>
          <w:lang w:val="en"/>
        </w:rPr>
        <w:br w:type="page"/>
      </w:r>
    </w:p>
    <w:p w14:paraId="5F7DAB1F" w14:textId="49FD3DB9" w:rsidR="00EE7D6A" w:rsidRPr="00EE7D6A" w:rsidRDefault="00EE7D6A" w:rsidP="00EE7D6A">
      <w:pPr>
        <w:rPr>
          <w:rFonts w:asciiTheme="majorBidi" w:hAnsiTheme="majorBidi" w:cstheme="majorBidi"/>
          <w:b/>
          <w:lang w:val="en"/>
        </w:rPr>
      </w:pPr>
      <w:r w:rsidRPr="00EE7D6A">
        <w:rPr>
          <w:rFonts w:asciiTheme="majorBidi" w:hAnsiTheme="majorBidi" w:cstheme="majorBidi"/>
          <w:b/>
          <w:lang w:val="en"/>
        </w:rPr>
        <w:lastRenderedPageBreak/>
        <w:t>Prerequisites for filing:</w:t>
      </w:r>
    </w:p>
    <w:p w14:paraId="731A9E66" w14:textId="134EA441" w:rsidR="00EE7D6A" w:rsidRPr="00EE7D6A" w:rsidRDefault="00EE7D6A" w:rsidP="00250DF6">
      <w:pPr>
        <w:numPr>
          <w:ilvl w:val="0"/>
          <w:numId w:val="2"/>
        </w:numPr>
        <w:rPr>
          <w:rFonts w:asciiTheme="majorBidi" w:hAnsiTheme="majorBidi" w:cstheme="majorBidi"/>
          <w:b/>
          <w:lang w:val="en"/>
        </w:rPr>
      </w:pPr>
      <w:r w:rsidRPr="00EE7D6A">
        <w:rPr>
          <w:rFonts w:asciiTheme="majorBidi" w:hAnsiTheme="majorBidi" w:cstheme="majorBidi"/>
          <w:b/>
          <w:lang w:val="en"/>
        </w:rPr>
        <w:t xml:space="preserve">Check </w:t>
      </w:r>
      <w:proofErr w:type="spellStart"/>
      <w:r w:rsidRPr="00EE7D6A">
        <w:rPr>
          <w:rFonts w:asciiTheme="majorBidi" w:hAnsiTheme="majorBidi" w:cstheme="majorBidi"/>
          <w:b/>
          <w:lang w:val="en"/>
        </w:rPr>
        <w:t>iFile</w:t>
      </w:r>
      <w:proofErr w:type="spellEnd"/>
      <w:r w:rsidRPr="00EE7D6A">
        <w:rPr>
          <w:rFonts w:asciiTheme="majorBidi" w:hAnsiTheme="majorBidi" w:cstheme="majorBidi"/>
          <w:b/>
          <w:lang w:val="en"/>
        </w:rPr>
        <w:t xml:space="preserve"> Tool Version:</w:t>
      </w:r>
      <w:r w:rsidRPr="00EE7D6A">
        <w:rPr>
          <w:rFonts w:asciiTheme="majorBidi" w:hAnsiTheme="majorBidi" w:cstheme="majorBidi"/>
          <w:lang w:val="en"/>
        </w:rPr>
        <w:t xml:space="preserve"> Please check your </w:t>
      </w:r>
      <w:proofErr w:type="spellStart"/>
      <w:r w:rsidRPr="00EE7D6A">
        <w:rPr>
          <w:rFonts w:asciiTheme="majorBidi" w:hAnsiTheme="majorBidi" w:cstheme="majorBidi"/>
          <w:lang w:val="en"/>
        </w:rPr>
        <w:t>iFile</w:t>
      </w:r>
      <w:proofErr w:type="spellEnd"/>
      <w:r w:rsidRPr="00EE7D6A">
        <w:rPr>
          <w:rFonts w:asciiTheme="majorBidi" w:hAnsiTheme="majorBidi" w:cstheme="majorBidi"/>
          <w:lang w:val="en"/>
        </w:rPr>
        <w:t xml:space="preserve"> tool version as shown on the screenshot below: If it is an older version then please use the latest </w:t>
      </w:r>
      <w:proofErr w:type="spellStart"/>
      <w:r w:rsidRPr="00EE7D6A">
        <w:rPr>
          <w:rFonts w:asciiTheme="majorBidi" w:hAnsiTheme="majorBidi" w:cstheme="majorBidi"/>
          <w:lang w:val="en"/>
        </w:rPr>
        <w:t>ifile</w:t>
      </w:r>
      <w:proofErr w:type="spellEnd"/>
      <w:r w:rsidRPr="00EE7D6A">
        <w:rPr>
          <w:rFonts w:asciiTheme="majorBidi" w:hAnsiTheme="majorBidi" w:cstheme="majorBidi"/>
          <w:lang w:val="en"/>
        </w:rPr>
        <w:t xml:space="preserve"> tool v.1.0.</w:t>
      </w:r>
      <w:r w:rsidR="00F2568E" w:rsidRPr="00234D1E">
        <w:rPr>
          <w:rFonts w:asciiTheme="majorBidi" w:hAnsiTheme="majorBidi" w:cstheme="majorBidi"/>
          <w:lang w:val="en"/>
        </w:rPr>
        <w:t>66</w:t>
      </w:r>
      <w:r w:rsidRPr="00EE7D6A">
        <w:rPr>
          <w:rFonts w:asciiTheme="majorBidi" w:hAnsiTheme="majorBidi" w:cstheme="majorBidi"/>
          <w:lang w:val="en"/>
        </w:rPr>
        <w:t xml:space="preserve">. </w:t>
      </w:r>
    </w:p>
    <w:p w14:paraId="5F3B9C99" w14:textId="255629E9" w:rsidR="00EE7D6A" w:rsidRPr="00EE7D6A" w:rsidRDefault="00F2568E" w:rsidP="004F3A9F">
      <w:pPr>
        <w:jc w:val="center"/>
        <w:rPr>
          <w:rFonts w:asciiTheme="majorBidi" w:hAnsiTheme="majorBidi" w:cstheme="majorBidi"/>
          <w:lang w:val="en"/>
        </w:rPr>
      </w:pPr>
      <w:r w:rsidRPr="00234D1E">
        <w:rPr>
          <w:rFonts w:asciiTheme="majorBidi" w:hAnsiTheme="majorBidi" w:cstheme="majorBidi"/>
          <w:noProof/>
          <w:lang w:val="en-US"/>
        </w:rPr>
        <w:drawing>
          <wp:inline distT="0" distB="0" distL="0" distR="0" wp14:anchorId="75928404" wp14:editId="5FD9F124">
            <wp:extent cx="2369489" cy="3296377"/>
            <wp:effectExtent l="19050" t="19050" r="12065" b="18415"/>
            <wp:docPr id="1761978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9780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5600" cy="33048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135F64" w14:textId="42D4C1F6" w:rsidR="004F3A9F" w:rsidRDefault="00EE7D6A" w:rsidP="00EE7D6A">
      <w:proofErr w:type="spellStart"/>
      <w:r w:rsidRPr="00EE7D6A">
        <w:rPr>
          <w:rFonts w:asciiTheme="majorBidi" w:hAnsiTheme="majorBidi" w:cstheme="majorBidi"/>
          <w:lang w:val="en"/>
        </w:rPr>
        <w:t>iFile</w:t>
      </w:r>
      <w:proofErr w:type="spellEnd"/>
      <w:r w:rsidRPr="00EE7D6A">
        <w:rPr>
          <w:rFonts w:asciiTheme="majorBidi" w:hAnsiTheme="majorBidi" w:cstheme="majorBidi"/>
          <w:lang w:val="en"/>
        </w:rPr>
        <w:t xml:space="preserve"> Excel preparation tool Installation guide is available at</w:t>
      </w:r>
      <w:hyperlink r:id="rId11" w:history="1">
        <w:r w:rsidRPr="00EE7D6A">
          <w:rPr>
            <w:rStyle w:val="Hyperlink"/>
            <w:rFonts w:asciiTheme="majorBidi" w:hAnsiTheme="majorBidi" w:cstheme="majorBidi"/>
            <w:lang w:val="en"/>
          </w:rPr>
          <w:t xml:space="preserve"> </w:t>
        </w:r>
      </w:hyperlink>
      <w:r w:rsidR="004F3A9F" w:rsidRPr="004F3A9F">
        <w:t xml:space="preserve"> </w:t>
      </w:r>
      <w:hyperlink r:id="rId12" w:history="1">
        <w:r w:rsidR="004F3A9F" w:rsidRPr="006F2FD8">
          <w:rPr>
            <w:rStyle w:val="Hyperlink"/>
          </w:rPr>
          <w:t>https://fsa.gov.om/Documents/XBRL/CMA%20Oman_iFile%20Excel%20Tool_Installation%20_Guide%20.docx.pdf</w:t>
        </w:r>
      </w:hyperlink>
    </w:p>
    <w:p w14:paraId="75DBA2A8" w14:textId="77777777" w:rsidR="00EE7D6A" w:rsidRPr="00EE7D6A" w:rsidRDefault="00EE7D6A" w:rsidP="00EE7D6A">
      <w:pPr>
        <w:rPr>
          <w:rFonts w:asciiTheme="majorBidi" w:hAnsiTheme="majorBidi" w:cstheme="majorBidi"/>
          <w:lang w:val="en"/>
        </w:rPr>
      </w:pPr>
    </w:p>
    <w:p w14:paraId="3AFAA27E" w14:textId="31E291FF" w:rsidR="004F3A9F" w:rsidRPr="004F3A9F" w:rsidRDefault="00EE7D6A" w:rsidP="00250DF6">
      <w:pPr>
        <w:numPr>
          <w:ilvl w:val="0"/>
          <w:numId w:val="3"/>
        </w:numPr>
        <w:rPr>
          <w:rFonts w:asciiTheme="majorBidi" w:hAnsiTheme="majorBidi" w:cstheme="majorBidi"/>
          <w:lang w:val="en"/>
        </w:rPr>
      </w:pPr>
      <w:r w:rsidRPr="00EE7D6A">
        <w:rPr>
          <w:rFonts w:asciiTheme="majorBidi" w:hAnsiTheme="majorBidi" w:cstheme="majorBidi"/>
          <w:lang w:val="en"/>
        </w:rPr>
        <w:t xml:space="preserve">To avoid mistakes while preparing your financial report on </w:t>
      </w:r>
      <w:proofErr w:type="spellStart"/>
      <w:r w:rsidRPr="00EE7D6A">
        <w:rPr>
          <w:rFonts w:asciiTheme="majorBidi" w:hAnsiTheme="majorBidi" w:cstheme="majorBidi"/>
          <w:lang w:val="en"/>
        </w:rPr>
        <w:t>ifile</w:t>
      </w:r>
      <w:proofErr w:type="spellEnd"/>
      <w:r w:rsidRPr="00EE7D6A">
        <w:rPr>
          <w:rFonts w:asciiTheme="majorBidi" w:hAnsiTheme="majorBidi" w:cstheme="majorBidi"/>
          <w:lang w:val="en"/>
        </w:rPr>
        <w:t xml:space="preserve"> excel tool kindly go through the frequently asked questions and basic business rules of </w:t>
      </w:r>
      <w:proofErr w:type="spellStart"/>
      <w:r w:rsidRPr="00EE7D6A">
        <w:rPr>
          <w:rFonts w:asciiTheme="majorBidi" w:hAnsiTheme="majorBidi" w:cstheme="majorBidi"/>
          <w:lang w:val="en"/>
        </w:rPr>
        <w:t>ifile</w:t>
      </w:r>
      <w:proofErr w:type="spellEnd"/>
      <w:r w:rsidRPr="00EE7D6A">
        <w:rPr>
          <w:rFonts w:asciiTheme="majorBidi" w:hAnsiTheme="majorBidi" w:cstheme="majorBidi"/>
          <w:lang w:val="en"/>
        </w:rPr>
        <w:t xml:space="preserve"> preparation tool from the below guidance document:</w:t>
      </w:r>
      <w:hyperlink r:id="rId13" w:history="1">
        <w:r w:rsidRPr="00EE7D6A">
          <w:rPr>
            <w:rStyle w:val="Hyperlink"/>
            <w:rFonts w:asciiTheme="majorBidi" w:hAnsiTheme="majorBidi" w:cstheme="majorBidi"/>
            <w:lang w:val="en"/>
          </w:rPr>
          <w:t xml:space="preserve"> </w:t>
        </w:r>
      </w:hyperlink>
      <w:r w:rsidR="004F3A9F" w:rsidRPr="004F3A9F">
        <w:t xml:space="preserve"> </w:t>
      </w:r>
      <w:hyperlink r:id="rId14" w:history="1">
        <w:r w:rsidR="004F3A9F" w:rsidRPr="006F2FD8">
          <w:rPr>
            <w:rStyle w:val="Hyperlink"/>
          </w:rPr>
          <w:t>https://fsa.gov.om/Documents/XBRL/CMA%20Oman_iFile-FAQ_And_Business%20Rules_Guide.docx.pdf</w:t>
        </w:r>
      </w:hyperlink>
    </w:p>
    <w:p w14:paraId="30F9172F" w14:textId="77777777" w:rsidR="00EE7D6A" w:rsidRPr="00EE7D6A" w:rsidRDefault="00EE7D6A" w:rsidP="00EE7D6A">
      <w:pPr>
        <w:rPr>
          <w:rFonts w:asciiTheme="majorBidi" w:hAnsiTheme="majorBidi" w:cstheme="majorBidi"/>
          <w:lang w:val="en"/>
        </w:rPr>
      </w:pPr>
    </w:p>
    <w:p w14:paraId="5EFB2802" w14:textId="764BD31D" w:rsidR="00EE7D6A" w:rsidRPr="00EE7D6A" w:rsidRDefault="00EE7D6A" w:rsidP="00250DF6">
      <w:pPr>
        <w:numPr>
          <w:ilvl w:val="0"/>
          <w:numId w:val="4"/>
        </w:numPr>
        <w:rPr>
          <w:rFonts w:asciiTheme="majorBidi" w:hAnsiTheme="majorBidi" w:cstheme="majorBidi"/>
          <w:lang w:val="en"/>
        </w:rPr>
      </w:pPr>
      <w:r w:rsidRPr="00EE7D6A">
        <w:rPr>
          <w:rFonts w:asciiTheme="majorBidi" w:hAnsiTheme="majorBidi" w:cstheme="majorBidi"/>
          <w:lang w:val="en"/>
        </w:rPr>
        <w:t xml:space="preserve">To avoid mismatch errors while uploading the </w:t>
      </w:r>
      <w:r w:rsidR="004F3A9F">
        <w:rPr>
          <w:rFonts w:asciiTheme="majorBidi" w:hAnsiTheme="majorBidi" w:cstheme="majorBidi"/>
          <w:lang w:val="en"/>
        </w:rPr>
        <w:t xml:space="preserve">XBRL </w:t>
      </w:r>
      <w:r w:rsidRPr="00EE7D6A">
        <w:rPr>
          <w:rFonts w:asciiTheme="majorBidi" w:hAnsiTheme="majorBidi" w:cstheme="majorBidi"/>
          <w:lang w:val="en"/>
        </w:rPr>
        <w:t xml:space="preserve">zip file on </w:t>
      </w:r>
      <w:r w:rsidR="004F3A9F">
        <w:rPr>
          <w:rFonts w:asciiTheme="majorBidi" w:hAnsiTheme="majorBidi" w:cstheme="majorBidi"/>
          <w:lang w:val="en"/>
        </w:rPr>
        <w:t>XBRL</w:t>
      </w:r>
      <w:r w:rsidR="004F3A9F" w:rsidRPr="00EE7D6A">
        <w:rPr>
          <w:rFonts w:asciiTheme="majorBidi" w:hAnsiTheme="majorBidi" w:cstheme="majorBidi"/>
          <w:lang w:val="en"/>
        </w:rPr>
        <w:t xml:space="preserve"> </w:t>
      </w:r>
      <w:r w:rsidRPr="00EE7D6A">
        <w:rPr>
          <w:rFonts w:asciiTheme="majorBidi" w:hAnsiTheme="majorBidi" w:cstheme="majorBidi"/>
          <w:lang w:val="en"/>
        </w:rPr>
        <w:t xml:space="preserve">portal, you can check your company profile details at the XBRL portal and prepare your financial reporting accordingly using the </w:t>
      </w:r>
      <w:proofErr w:type="spellStart"/>
      <w:r w:rsidRPr="00EE7D6A">
        <w:rPr>
          <w:rFonts w:asciiTheme="majorBidi" w:hAnsiTheme="majorBidi" w:cstheme="majorBidi"/>
          <w:lang w:val="en"/>
        </w:rPr>
        <w:t>ifile</w:t>
      </w:r>
      <w:proofErr w:type="spellEnd"/>
      <w:r w:rsidRPr="00EE7D6A">
        <w:rPr>
          <w:rFonts w:asciiTheme="majorBidi" w:hAnsiTheme="majorBidi" w:cstheme="majorBidi"/>
          <w:lang w:val="en"/>
        </w:rPr>
        <w:t xml:space="preserve"> tool. Please go through the following guidance document to know how to check your details at </w:t>
      </w:r>
      <w:r w:rsidR="004F3A9F">
        <w:rPr>
          <w:rFonts w:asciiTheme="majorBidi" w:hAnsiTheme="majorBidi" w:cstheme="majorBidi"/>
          <w:lang w:val="en"/>
        </w:rPr>
        <w:t>XBRL</w:t>
      </w:r>
      <w:r w:rsidR="004F3A9F" w:rsidRPr="00EE7D6A">
        <w:rPr>
          <w:rFonts w:asciiTheme="majorBidi" w:hAnsiTheme="majorBidi" w:cstheme="majorBidi"/>
          <w:lang w:val="en"/>
        </w:rPr>
        <w:t xml:space="preserve"> </w:t>
      </w:r>
      <w:r w:rsidRPr="00EE7D6A">
        <w:rPr>
          <w:rFonts w:asciiTheme="majorBidi" w:hAnsiTheme="majorBidi" w:cstheme="majorBidi"/>
          <w:lang w:val="en"/>
        </w:rPr>
        <w:t>portal:</w:t>
      </w:r>
    </w:p>
    <w:p w14:paraId="7B6678DF" w14:textId="360BDEC5" w:rsidR="002E6110" w:rsidRPr="004F3A9F" w:rsidRDefault="004F3A9F" w:rsidP="002E6110">
      <w:hyperlink r:id="rId15" w:history="1">
        <w:r w:rsidRPr="006F2FD8">
          <w:rPr>
            <w:rStyle w:val="Hyperlink"/>
          </w:rPr>
          <w:t>https://fsa.gov.om/Documents/XBRL/CMA%20Oman_How%20To%20Check%20Company%20Details.pdf</w:t>
        </w:r>
      </w:hyperlink>
      <w:r w:rsidR="00F17C87">
        <w:rPr>
          <w:rFonts w:asciiTheme="majorBidi" w:hAnsiTheme="majorBidi" w:cstheme="majorBidi"/>
        </w:rPr>
        <w:br w:type="page"/>
      </w:r>
    </w:p>
    <w:p w14:paraId="42FE706E" w14:textId="6CD68E74" w:rsidR="002E6110" w:rsidRDefault="002E6110" w:rsidP="00B042EB">
      <w:pPr>
        <w:pStyle w:val="ListParagraph"/>
      </w:pPr>
    </w:p>
    <w:sectPr w:rsidR="002E6110" w:rsidSect="00EA12B3">
      <w:headerReference w:type="default" r:id="rId16"/>
      <w:footerReference w:type="default" r:id="rId17"/>
      <w:pgSz w:w="11906" w:h="16838"/>
      <w:pgMar w:top="1440" w:right="1440" w:bottom="1440" w:left="1440" w:header="1531" w:footer="850" w:gutter="0"/>
      <w:pgBorders w:offsetFrom="page">
        <w:top w:val="single" w:sz="2" w:space="15" w:color="auto"/>
        <w:left w:val="single" w:sz="2" w:space="15" w:color="auto"/>
        <w:bottom w:val="single" w:sz="2" w:space="15" w:color="auto"/>
        <w:right w:val="single" w:sz="2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F6854" w14:textId="77777777" w:rsidR="006159AB" w:rsidRDefault="006159AB" w:rsidP="00EA12B3">
      <w:pPr>
        <w:spacing w:after="0" w:line="240" w:lineRule="auto"/>
      </w:pPr>
      <w:r>
        <w:separator/>
      </w:r>
    </w:p>
  </w:endnote>
  <w:endnote w:type="continuationSeparator" w:id="0">
    <w:p w14:paraId="1452C246" w14:textId="77777777" w:rsidR="006159AB" w:rsidRDefault="006159AB" w:rsidP="00EA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EA12B3" w14:paraId="0CA6BE21" w14:textId="77777777">
      <w:trPr>
        <w:trHeight w:val="300"/>
      </w:trPr>
      <w:tc>
        <w:tcPr>
          <w:tcW w:w="3005" w:type="dxa"/>
        </w:tcPr>
        <w:p w14:paraId="21FFEC37" w14:textId="77777777" w:rsidR="00EA12B3" w:rsidRDefault="00EA12B3" w:rsidP="00EA12B3">
          <w:pPr>
            <w:pStyle w:val="Header"/>
            <w:ind w:left="-115"/>
          </w:pPr>
        </w:p>
      </w:tc>
      <w:tc>
        <w:tcPr>
          <w:tcW w:w="3005" w:type="dxa"/>
        </w:tcPr>
        <w:p w14:paraId="7215CD73" w14:textId="77777777" w:rsidR="00EA12B3" w:rsidRDefault="00EA12B3" w:rsidP="00EA12B3">
          <w:pPr>
            <w:pStyle w:val="Header"/>
            <w:jc w:val="center"/>
          </w:pPr>
        </w:p>
      </w:tc>
      <w:tc>
        <w:tcPr>
          <w:tcW w:w="3005" w:type="dxa"/>
        </w:tcPr>
        <w:p w14:paraId="49779BF4" w14:textId="77777777" w:rsidR="00EA12B3" w:rsidRDefault="00EA12B3" w:rsidP="00EA12B3">
          <w:pPr>
            <w:pStyle w:val="Header"/>
            <w:ind w:right="-115"/>
            <w:jc w:val="right"/>
          </w:pPr>
        </w:p>
      </w:tc>
    </w:tr>
  </w:tbl>
  <w:p w14:paraId="73D8AD56" w14:textId="77777777" w:rsidR="00EA12B3" w:rsidRDefault="00EA12B3" w:rsidP="00EA12B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  <w: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BC71218" wp14:editId="1F0E1D27">
              <wp:simplePos x="0" y="0"/>
              <wp:positionH relativeFrom="margin">
                <wp:align>right</wp:align>
              </wp:positionH>
              <wp:positionV relativeFrom="paragraph">
                <wp:posOffset>357505</wp:posOffset>
              </wp:positionV>
              <wp:extent cx="5481955" cy="314325"/>
              <wp:effectExtent l="0" t="0" r="23495" b="28575"/>
              <wp:wrapNone/>
              <wp:docPr id="2113465137" name="Rectangle 2113465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1955" cy="3143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5AAA"/>
                          </a:gs>
                          <a:gs pos="100000">
                            <a:srgbClr val="319645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 cap="flat" cmpd="sng">
                        <a:solidFill>
                          <a:srgbClr val="006D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772F273" w14:textId="77777777" w:rsidR="00EA12B3" w:rsidRPr="00955CCC" w:rsidRDefault="00EA12B3" w:rsidP="00EA12B3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Verdana" w:hAnsi="Verdana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55CCC">
                            <w:rPr>
                              <w:rFonts w:ascii="Verdana" w:hAnsi="Verdana"/>
                              <w:color w:val="FFFFFF" w:themeColor="background1"/>
                              <w:sz w:val="18"/>
                              <w:szCs w:val="18"/>
                            </w:rPr>
                            <w:t>IRIS BUSINESS SERVICES LIMITED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C71218" id="Rectangle 2113465137" o:spid="_x0000_s1026" style="position:absolute;margin-left:380.45pt;margin-top:28.15pt;width:431.65pt;height:2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" fillcolor="#005aaa" strokecolor="#006dbf">
              <v:fill color2="#319645" focusposition="1,1" focussize="" focus="100%" type="gradientRadial"/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7772F273" w14:textId="77777777" w:rsidR="00EA12B3" w:rsidRPr="00955CCC" w:rsidRDefault="00EA12B3" w:rsidP="00EA12B3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Verdana" w:hAnsi="Verdana"/>
                        <w:color w:val="FFFFFF" w:themeColor="background1"/>
                        <w:sz w:val="18"/>
                        <w:szCs w:val="18"/>
                      </w:rPr>
                    </w:pPr>
                    <w:r w:rsidRPr="00955CCC">
                      <w:rPr>
                        <w:rFonts w:ascii="Verdana" w:hAnsi="Verdana"/>
                        <w:color w:val="FFFFFF" w:themeColor="background1"/>
                        <w:sz w:val="18"/>
                        <w:szCs w:val="18"/>
                      </w:rPr>
                      <w:t>IRIS BUSINESS SERVICES LIMITED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tbl>
    <w:tblPr>
      <w:tblW w:w="9869" w:type="dxa"/>
      <w:tblBorders>
        <w:top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079"/>
      <w:gridCol w:w="790"/>
    </w:tblGrid>
    <w:tr w:rsidR="00EA12B3" w14:paraId="18E941DE" w14:textId="77777777">
      <w:trPr>
        <w:trHeight w:val="255"/>
      </w:trPr>
      <w:tc>
        <w:tcPr>
          <w:tcW w:w="9079" w:type="dxa"/>
        </w:tcPr>
        <w:p w14:paraId="5A7EA2AB" w14:textId="77777777" w:rsidR="00EA12B3" w:rsidRDefault="00EA12B3" w:rsidP="00EA12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</w:rPr>
          </w:pPr>
          <w:r>
            <w:rPr>
              <w:rFonts w:ascii="Nunito" w:eastAsia="Nunito" w:hAnsi="Nunito" w:cs="Nunito"/>
              <w:color w:val="000000"/>
            </w:rPr>
            <w:t>Private &amp; Confidential</w:t>
          </w:r>
        </w:p>
      </w:tc>
      <w:tc>
        <w:tcPr>
          <w:tcW w:w="790" w:type="dxa"/>
          <w:shd w:val="clear" w:color="auto" w:fill="319645"/>
        </w:tcPr>
        <w:p w14:paraId="47335FA6" w14:textId="16A15D0B" w:rsidR="00EA12B3" w:rsidRDefault="00EA12B3" w:rsidP="00EA12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FFFFFF"/>
            </w:rPr>
          </w:pPr>
          <w:r w:rsidRPr="00726EF7">
            <w:fldChar w:fldCharType="begin"/>
          </w:r>
          <w:r w:rsidRPr="00726EF7">
            <w:instrText xml:space="preserve"> PAGE   \* MERGEFORMAT </w:instrText>
          </w:r>
          <w:r w:rsidRPr="00726EF7">
            <w:fldChar w:fldCharType="separate"/>
          </w:r>
          <w:r w:rsidR="00EE0EA3">
            <w:rPr>
              <w:noProof/>
            </w:rPr>
            <w:t>8</w:t>
          </w:r>
          <w:r w:rsidRPr="00726EF7">
            <w:rPr>
              <w:noProof/>
            </w:rPr>
            <w:fldChar w:fldCharType="end"/>
          </w:r>
        </w:p>
      </w:tc>
    </w:tr>
  </w:tbl>
  <w:p w14:paraId="47909DF7" w14:textId="77777777" w:rsidR="00EA12B3" w:rsidRDefault="00EA12B3" w:rsidP="00EA12B3">
    <w:pPr>
      <w:pStyle w:val="Footer"/>
    </w:pPr>
  </w:p>
  <w:p w14:paraId="1208EF0A" w14:textId="77777777" w:rsidR="00EA12B3" w:rsidRDefault="00EA12B3" w:rsidP="00EA12B3">
    <w:pPr>
      <w:pStyle w:val="Footer"/>
      <w:tabs>
        <w:tab w:val="clear" w:pos="4513"/>
        <w:tab w:val="clear" w:pos="9026"/>
        <w:tab w:val="left" w:pos="1644"/>
      </w:tabs>
    </w:pPr>
  </w:p>
  <w:p w14:paraId="010EE880" w14:textId="77777777" w:rsidR="00EA12B3" w:rsidRDefault="00EA1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3C214" w14:textId="77777777" w:rsidR="006159AB" w:rsidRDefault="006159AB" w:rsidP="00EA12B3">
      <w:pPr>
        <w:spacing w:after="0" w:line="240" w:lineRule="auto"/>
      </w:pPr>
      <w:r>
        <w:separator/>
      </w:r>
    </w:p>
  </w:footnote>
  <w:footnote w:type="continuationSeparator" w:id="0">
    <w:p w14:paraId="12508B35" w14:textId="77777777" w:rsidR="006159AB" w:rsidRDefault="006159AB" w:rsidP="00EA1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55EF" w14:textId="72949925" w:rsidR="00EA12B3" w:rsidRPr="00954528" w:rsidRDefault="00EA12B3" w:rsidP="00EA12B3">
    <w:pPr>
      <w:pStyle w:val="Header"/>
      <w:tabs>
        <w:tab w:val="clear" w:pos="4513"/>
        <w:tab w:val="left" w:pos="9026"/>
      </w:tabs>
    </w:pPr>
    <w:r w:rsidRPr="00C85AB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3319AEB" wp14:editId="6F697525">
          <wp:simplePos x="0" y="0"/>
          <wp:positionH relativeFrom="column">
            <wp:posOffset>4364217</wp:posOffset>
          </wp:positionH>
          <wp:positionV relativeFrom="paragraph">
            <wp:posOffset>-686656</wp:posOffset>
          </wp:positionV>
          <wp:extent cx="1982267" cy="771098"/>
          <wp:effectExtent l="0" t="0" r="0" b="0"/>
          <wp:wrapNone/>
          <wp:docPr id="4050744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267" cy="771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E0C5010" wp14:editId="72D256DB">
          <wp:simplePos x="0" y="0"/>
          <wp:positionH relativeFrom="margin">
            <wp:posOffset>-675281</wp:posOffset>
          </wp:positionH>
          <wp:positionV relativeFrom="paragraph">
            <wp:posOffset>-682542</wp:posOffset>
          </wp:positionV>
          <wp:extent cx="1106890" cy="757736"/>
          <wp:effectExtent l="0" t="0" r="0" b="4445"/>
          <wp:wrapNone/>
          <wp:docPr id="6690363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63829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890" cy="75773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4E75DC" w14:textId="77777777" w:rsidR="00EA12B3" w:rsidRDefault="00EA12B3" w:rsidP="00EA12B3">
    <w:pPr>
      <w:pStyle w:val="Header"/>
    </w:pPr>
  </w:p>
  <w:p w14:paraId="551819E0" w14:textId="77777777" w:rsidR="00EA12B3" w:rsidRDefault="00EA1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61EE"/>
    <w:multiLevelType w:val="multilevel"/>
    <w:tmpl w:val="62C6D01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71F291E"/>
    <w:multiLevelType w:val="multilevel"/>
    <w:tmpl w:val="406A71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E3554F7"/>
    <w:multiLevelType w:val="multilevel"/>
    <w:tmpl w:val="974AA066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CA4169D"/>
    <w:multiLevelType w:val="multilevel"/>
    <w:tmpl w:val="9A9AA0A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2697D50"/>
    <w:multiLevelType w:val="hybridMultilevel"/>
    <w:tmpl w:val="3CA84F7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52D5"/>
    <w:multiLevelType w:val="multilevel"/>
    <w:tmpl w:val="F9FA6E58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AAF023F"/>
    <w:multiLevelType w:val="hybridMultilevel"/>
    <w:tmpl w:val="D6CCD1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E7804"/>
    <w:multiLevelType w:val="hybridMultilevel"/>
    <w:tmpl w:val="F0441F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E4758"/>
    <w:multiLevelType w:val="hybridMultilevel"/>
    <w:tmpl w:val="87728C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721006">
    <w:abstractNumId w:val="1"/>
  </w:num>
  <w:num w:numId="2" w16cid:durableId="1454715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7469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3159321">
    <w:abstractNumId w:val="5"/>
  </w:num>
  <w:num w:numId="5" w16cid:durableId="1983535239">
    <w:abstractNumId w:val="3"/>
  </w:num>
  <w:num w:numId="6" w16cid:durableId="509637098">
    <w:abstractNumId w:val="6"/>
  </w:num>
  <w:num w:numId="7" w16cid:durableId="1447769581">
    <w:abstractNumId w:val="8"/>
  </w:num>
  <w:num w:numId="8" w16cid:durableId="1168515431">
    <w:abstractNumId w:val="4"/>
  </w:num>
  <w:num w:numId="9" w16cid:durableId="97579266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B3"/>
    <w:rsid w:val="00007672"/>
    <w:rsid w:val="0001251D"/>
    <w:rsid w:val="000624CA"/>
    <w:rsid w:val="00081741"/>
    <w:rsid w:val="00106E61"/>
    <w:rsid w:val="001267C6"/>
    <w:rsid w:val="0015029A"/>
    <w:rsid w:val="001F5910"/>
    <w:rsid w:val="00234D1E"/>
    <w:rsid w:val="00250DF6"/>
    <w:rsid w:val="002562DE"/>
    <w:rsid w:val="00256685"/>
    <w:rsid w:val="00291FC1"/>
    <w:rsid w:val="002D13AF"/>
    <w:rsid w:val="002E6110"/>
    <w:rsid w:val="002E672C"/>
    <w:rsid w:val="002E6D75"/>
    <w:rsid w:val="003059C6"/>
    <w:rsid w:val="00322B12"/>
    <w:rsid w:val="00344F9B"/>
    <w:rsid w:val="00371A07"/>
    <w:rsid w:val="003E0E1B"/>
    <w:rsid w:val="003F62C2"/>
    <w:rsid w:val="004B4E31"/>
    <w:rsid w:val="004D18BA"/>
    <w:rsid w:val="004E1F38"/>
    <w:rsid w:val="004F3A9F"/>
    <w:rsid w:val="004F4A60"/>
    <w:rsid w:val="00504D99"/>
    <w:rsid w:val="00511E22"/>
    <w:rsid w:val="005B6C94"/>
    <w:rsid w:val="006159AB"/>
    <w:rsid w:val="00623C19"/>
    <w:rsid w:val="006328ED"/>
    <w:rsid w:val="006607D9"/>
    <w:rsid w:val="006A6F38"/>
    <w:rsid w:val="006D0FB2"/>
    <w:rsid w:val="007607D4"/>
    <w:rsid w:val="00761657"/>
    <w:rsid w:val="007623B2"/>
    <w:rsid w:val="00767DAE"/>
    <w:rsid w:val="007E40CF"/>
    <w:rsid w:val="008234A0"/>
    <w:rsid w:val="00860FC6"/>
    <w:rsid w:val="00862A3A"/>
    <w:rsid w:val="00882E08"/>
    <w:rsid w:val="00885A07"/>
    <w:rsid w:val="00931ED6"/>
    <w:rsid w:val="00933C72"/>
    <w:rsid w:val="00937610"/>
    <w:rsid w:val="0099180B"/>
    <w:rsid w:val="009B57F1"/>
    <w:rsid w:val="009E236A"/>
    <w:rsid w:val="009F3DCA"/>
    <w:rsid w:val="00A145FD"/>
    <w:rsid w:val="00A73FB0"/>
    <w:rsid w:val="00A90D18"/>
    <w:rsid w:val="00A96100"/>
    <w:rsid w:val="00AB4A88"/>
    <w:rsid w:val="00AC1CE0"/>
    <w:rsid w:val="00AE1858"/>
    <w:rsid w:val="00B042EB"/>
    <w:rsid w:val="00B079E8"/>
    <w:rsid w:val="00B45E96"/>
    <w:rsid w:val="00B7675C"/>
    <w:rsid w:val="00BD54E4"/>
    <w:rsid w:val="00BF7D1F"/>
    <w:rsid w:val="00C71BF8"/>
    <w:rsid w:val="00CF3FAC"/>
    <w:rsid w:val="00D10CB5"/>
    <w:rsid w:val="00D424B1"/>
    <w:rsid w:val="00D579BF"/>
    <w:rsid w:val="00DA30A2"/>
    <w:rsid w:val="00DB1252"/>
    <w:rsid w:val="00DC1863"/>
    <w:rsid w:val="00E53C76"/>
    <w:rsid w:val="00E64F43"/>
    <w:rsid w:val="00E82A71"/>
    <w:rsid w:val="00EA12B3"/>
    <w:rsid w:val="00EA288C"/>
    <w:rsid w:val="00EB0B38"/>
    <w:rsid w:val="00EC2FA4"/>
    <w:rsid w:val="00EC7D1F"/>
    <w:rsid w:val="00EE0EA3"/>
    <w:rsid w:val="00EE7D6A"/>
    <w:rsid w:val="00F0601F"/>
    <w:rsid w:val="00F13D9E"/>
    <w:rsid w:val="00F13E67"/>
    <w:rsid w:val="00F166DB"/>
    <w:rsid w:val="00F17C87"/>
    <w:rsid w:val="00F2568E"/>
    <w:rsid w:val="00F27C08"/>
    <w:rsid w:val="00F54B53"/>
    <w:rsid w:val="00F85952"/>
    <w:rsid w:val="00FB3BA5"/>
    <w:rsid w:val="00FD50AB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AEEA5"/>
  <w15:chartTrackingRefBased/>
  <w15:docId w15:val="{BD2AC1AF-1B56-4BB7-A7A6-4AEF34E2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1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2B3"/>
  </w:style>
  <w:style w:type="paragraph" w:styleId="Footer">
    <w:name w:val="footer"/>
    <w:basedOn w:val="Normal"/>
    <w:link w:val="FooterChar"/>
    <w:uiPriority w:val="99"/>
    <w:unhideWhenUsed/>
    <w:rsid w:val="00EA1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2B3"/>
  </w:style>
  <w:style w:type="paragraph" w:styleId="ListParagraph">
    <w:name w:val="List Paragraph"/>
    <w:basedOn w:val="Normal"/>
    <w:uiPriority w:val="34"/>
    <w:qFormat/>
    <w:rsid w:val="009F3DC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61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1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7D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7D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50A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7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7C87"/>
    <w:pPr>
      <w:outlineLvl w:val="9"/>
    </w:pPr>
    <w:rPr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F17C8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F17C87"/>
    <w:pPr>
      <w:spacing w:after="100"/>
    </w:pPr>
  </w:style>
  <w:style w:type="paragraph" w:styleId="NoSpacing">
    <w:name w:val="No Spacing"/>
    <w:uiPriority w:val="1"/>
    <w:qFormat/>
    <w:rsid w:val="007607D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04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75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29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24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755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904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858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260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289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89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348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41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304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438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42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956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834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357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873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30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a.gov.om/Home/PublicPage/iFileExcel" TargetMode="External"/><Relationship Id="rId13" Type="http://schemas.openxmlformats.org/officeDocument/2006/relationships/hyperlink" Target="https://cma.gov.om/Documents/XBRL/CMA%20Oman_iFile-FAQ_And_Business%20Rules_Guide.docx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sa.gov.om/Documents/XBRL/CMA%20Oman_iFile%20Excel%20Tool_Installation%20_Guide%20.docx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ma.gov.om/Documents/XBRL/CMA%20Oman_iFile%20Excel%20Tool_Installation%20_Guide%20.docx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sa.gov.om/Documents/XBRL/CMA%20Oman_How%20To%20Check%20Company%20Details.pdf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sa.gov.om/Home/XBRL/XBRLGuide" TargetMode="External"/><Relationship Id="rId14" Type="http://schemas.openxmlformats.org/officeDocument/2006/relationships/hyperlink" Target="https://fsa.gov.om/Documents/XBRL/CMA%20Oman_iFile-FAQ_And_Business%20Rules_Guide.docx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CB5D2-932C-47A0-8E37-62E66D46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Jerigan Gracias</dc:creator>
  <cp:keywords/>
  <dc:description/>
  <cp:lastModifiedBy>Jerigan Gracias</cp:lastModifiedBy>
  <cp:revision>2</cp:revision>
  <dcterms:created xsi:type="dcterms:W3CDTF">2025-07-20T04:26:00Z</dcterms:created>
  <dcterms:modified xsi:type="dcterms:W3CDTF">2025-07-20T04:26:00Z</dcterms:modified>
</cp:coreProperties>
</file>